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中国建筑第八工程局有限公司</w:t>
      </w:r>
      <w:bookmarkStart w:id="0" w:name="_Hlk60729752"/>
    </w:p>
    <w:p>
      <w:pPr>
        <w:widowControl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>“4.25”</w:t>
      </w:r>
      <w:bookmarkEnd w:id="0"/>
      <w:r>
        <w:rPr>
          <w:rFonts w:hint="eastAsia" w:ascii="Times New Roman" w:hAnsi="Times New Roman" w:eastAsia="宋体" w:cs="Times New Roman"/>
          <w:b/>
          <w:sz w:val="44"/>
          <w:szCs w:val="44"/>
        </w:rPr>
        <w:t>坍塌死亡事故</w:t>
      </w:r>
      <w:r>
        <w:rPr>
          <w:rFonts w:ascii="Times New Roman" w:hAnsi="Times New Roman" w:eastAsia="宋体" w:cs="Times New Roman"/>
          <w:b/>
          <w:sz w:val="44"/>
          <w:szCs w:val="44"/>
        </w:rPr>
        <w:t>调查报告</w:t>
      </w:r>
    </w:p>
    <w:p>
      <w:pPr>
        <w:widowControl/>
        <w:spacing w:line="360" w:lineRule="auto"/>
        <w:ind w:firstLine="600"/>
        <w:rPr>
          <w:rFonts w:ascii="仿宋" w:hAnsi="仿宋" w:cs="Times New Roman"/>
          <w:sz w:val="30"/>
          <w:szCs w:val="30"/>
        </w:rPr>
      </w:pP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2021年4月25日8时20分左右，在水芸路海港大道口港城广场建设项目29-3地块项目工地内，发生一起生产安全事故，造成一人死亡。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事故发生后，根据《中华人民共和国安全生产法》《生产安全事故报告和调查处理条例》（国务院令第493号）等相关法律法规以及新区人民政府的授权，由浦东新区应急管理局（以下简称“区应急管理局”）牵头，会同上海市公安局浦东分局、浦东新区总工会、</w:t>
      </w:r>
      <w:r>
        <w:rPr>
          <w:rFonts w:hint="eastAsia" w:ascii="仿宋_GB2312" w:eastAsia="仿宋_GB2312"/>
          <w:sz w:val="30"/>
          <w:szCs w:val="30"/>
        </w:rPr>
        <w:t>南汇新城镇人民政府、浦东新区建设和交通委员会，并邀请浦东新区监察委员会、上海市临港新片区城市建设交通运输事务中心</w:t>
      </w:r>
      <w:r>
        <w:rPr>
          <w:rFonts w:hint="eastAsia" w:ascii="仿宋_GB2312" w:hAnsi="仿宋" w:eastAsia="仿宋_GB2312" w:cs="Times New Roman"/>
          <w:sz w:val="30"/>
          <w:szCs w:val="30"/>
        </w:rPr>
        <w:t>派员组成调查组。调查组通过现场勘查、调查取证、综合分析等，查明了事故发生的原因，认定了事故的性质，提出了对有关责任人员、责任单位的处理建议和防范措施。现将情况报告如下：</w:t>
      </w:r>
      <w:r>
        <w:rPr>
          <w:rFonts w:ascii="仿宋_GB2312" w:hAnsi="仿宋" w:eastAsia="仿宋_GB2312" w:cs="Times New Roman"/>
          <w:sz w:val="30"/>
          <w:szCs w:val="30"/>
        </w:rPr>
        <w:t xml:space="preserve"> </w:t>
      </w:r>
    </w:p>
    <w:p>
      <w:pPr>
        <w:widowControl/>
        <w:spacing w:line="360" w:lineRule="auto"/>
        <w:ind w:firstLine="602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一、基本情况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bookmarkStart w:id="1" w:name="_Toc437801961"/>
      <w:r>
        <w:rPr>
          <w:rFonts w:ascii="楷体" w:hAnsi="楷体" w:eastAsia="楷体" w:cs="Times New Roman"/>
          <w:b/>
          <w:sz w:val="30"/>
          <w:szCs w:val="30"/>
        </w:rPr>
        <w:t>（一）工程基本情况</w:t>
      </w:r>
      <w:bookmarkEnd w:id="1"/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港城广场建设项目（</w:t>
      </w:r>
      <w:r>
        <w:rPr>
          <w:rFonts w:ascii="仿宋_GB2312" w:hAnsi="仿宋" w:eastAsia="仿宋_GB2312" w:cs="Times New Roman"/>
          <w:sz w:val="30"/>
          <w:szCs w:val="30"/>
        </w:rPr>
        <w:t>29-3地块主体工程）总建筑面积7</w:t>
      </w:r>
      <w:r>
        <w:rPr>
          <w:rFonts w:hint="eastAsia" w:ascii="仿宋_GB2312" w:hAnsi="仿宋" w:eastAsia="仿宋_GB2312" w:cs="Times New Roman"/>
          <w:sz w:val="30"/>
          <w:szCs w:val="30"/>
        </w:rPr>
        <w:t>0937.14</w:t>
      </w:r>
      <w:r>
        <w:rPr>
          <w:rFonts w:ascii="仿宋_GB2312" w:hAnsi="仿宋" w:eastAsia="仿宋_GB2312" w:cs="Times New Roman"/>
          <w:sz w:val="30"/>
          <w:szCs w:val="30"/>
        </w:rPr>
        <w:t>平方米。工程场地位于</w:t>
      </w:r>
      <w:r>
        <w:rPr>
          <w:rFonts w:hint="eastAsia" w:ascii="仿宋_GB2312" w:hAnsi="仿宋" w:eastAsia="仿宋_GB2312" w:cs="Times New Roman"/>
          <w:sz w:val="30"/>
          <w:szCs w:val="30"/>
        </w:rPr>
        <w:t>南汇新城镇，东至环湖西一路，南至海港大道，西至环湖西二路，北至黄日港南路。该项目于</w:t>
      </w:r>
      <w:r>
        <w:rPr>
          <w:rFonts w:ascii="仿宋_GB2312" w:hAnsi="仿宋" w:eastAsia="仿宋_GB2312" w:cs="Times New Roman"/>
          <w:sz w:val="30"/>
          <w:szCs w:val="30"/>
        </w:rPr>
        <w:t>2019年6</w:t>
      </w:r>
      <w:r>
        <w:rPr>
          <w:rFonts w:hint="eastAsia" w:ascii="仿宋_GB2312" w:hAnsi="仿宋" w:eastAsia="仿宋_GB2312" w:cs="Times New Roman"/>
          <w:sz w:val="30"/>
          <w:szCs w:val="30"/>
        </w:rPr>
        <w:t>月</w:t>
      </w:r>
      <w:r>
        <w:rPr>
          <w:rFonts w:ascii="仿宋_GB2312" w:hAnsi="仿宋" w:eastAsia="仿宋_GB2312" w:cs="Times New Roman"/>
          <w:sz w:val="30"/>
          <w:szCs w:val="30"/>
        </w:rPr>
        <w:t>18日取得施工许可证。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bookmarkStart w:id="2" w:name="_Toc437801962"/>
      <w:r>
        <w:rPr>
          <w:rFonts w:ascii="楷体" w:hAnsi="楷体" w:eastAsia="楷体" w:cs="Times New Roman"/>
          <w:b/>
          <w:sz w:val="30"/>
          <w:szCs w:val="30"/>
        </w:rPr>
        <w:t>（二）相关单位情况</w:t>
      </w:r>
      <w:bookmarkEnd w:id="2"/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1</w:t>
      </w:r>
      <w:r>
        <w:rPr>
          <w:rFonts w:ascii="仿宋_GB2312" w:hAnsi="仿宋" w:eastAsia="仿宋_GB2312" w:cs="Times New Roman"/>
          <w:sz w:val="30"/>
          <w:szCs w:val="30"/>
        </w:rPr>
        <w:t>.</w:t>
      </w:r>
      <w:r>
        <w:rPr>
          <w:rFonts w:hint="eastAsia" w:ascii="仿宋_GB2312" w:hAnsi="仿宋" w:eastAsia="仿宋_GB2312" w:cs="Times New Roman"/>
          <w:sz w:val="30"/>
          <w:szCs w:val="30"/>
        </w:rPr>
        <w:t>建设单位：</w:t>
      </w:r>
      <w:bookmarkStart w:id="3" w:name="_Hlk70415277"/>
      <w:r>
        <w:rPr>
          <w:rFonts w:hint="eastAsia" w:ascii="仿宋_GB2312" w:hAnsi="仿宋" w:eastAsia="仿宋_GB2312" w:cs="Times New Roman"/>
          <w:sz w:val="30"/>
          <w:szCs w:val="30"/>
        </w:rPr>
        <w:t>上海展博置业有限公司</w:t>
      </w:r>
      <w:bookmarkEnd w:id="3"/>
      <w:r>
        <w:rPr>
          <w:rFonts w:hint="eastAsia" w:ascii="仿宋_GB2312" w:hAnsi="仿宋" w:eastAsia="仿宋_GB2312" w:cs="Times New Roman"/>
          <w:sz w:val="30"/>
          <w:szCs w:val="30"/>
        </w:rPr>
        <w:t>（以下简称“上海展博”），成立于2013年06月27日；住所：</w:t>
      </w:r>
      <w:r>
        <w:rPr>
          <w:rFonts w:ascii="仿宋_GB2312" w:hAnsi="仿宋" w:eastAsia="仿宋_GB2312" w:cs="Times New Roman"/>
          <w:sz w:val="30"/>
          <w:szCs w:val="30"/>
        </w:rPr>
        <w:t>浦东新区南汇新城镇环湖西一路819号港城大厦</w:t>
      </w:r>
      <w:r>
        <w:rPr>
          <w:rFonts w:hint="eastAsia" w:ascii="仿宋_GB2312" w:hAnsi="仿宋" w:eastAsia="仿宋_GB2312" w:cs="Times New Roman"/>
          <w:sz w:val="30"/>
          <w:szCs w:val="30"/>
        </w:rPr>
        <w:t>；法定代表人：何小涛；企业类型：有限责任公司(国有独资)；经营范围：</w:t>
      </w:r>
      <w:r>
        <w:rPr>
          <w:rFonts w:ascii="仿宋_GB2312" w:hAnsi="仿宋" w:eastAsia="仿宋_GB2312" w:cs="Times New Roman"/>
          <w:sz w:val="30"/>
          <w:szCs w:val="30"/>
        </w:rPr>
        <w:t>房地产开发经营，实业投资，物业管理，会议及展览服务等。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</w:t>
      </w:r>
      <w:r>
        <w:rPr>
          <w:rFonts w:ascii="仿宋_GB2312" w:hAnsi="仿宋" w:eastAsia="仿宋_GB2312" w:cs="Times New Roman"/>
          <w:sz w:val="30"/>
          <w:szCs w:val="30"/>
        </w:rPr>
        <w:t>.</w:t>
      </w:r>
      <w:r>
        <w:rPr>
          <w:rFonts w:hint="eastAsia" w:ascii="仿宋_GB2312" w:hAnsi="仿宋" w:eastAsia="仿宋_GB2312" w:cs="Times New Roman"/>
          <w:sz w:val="30"/>
          <w:szCs w:val="30"/>
        </w:rPr>
        <w:t>总承包单位：</w:t>
      </w:r>
      <w:bookmarkStart w:id="4" w:name="_Hlk60730182"/>
      <w:r>
        <w:rPr>
          <w:rFonts w:hint="eastAsia" w:ascii="仿宋_GB2312" w:hAnsi="仿宋" w:eastAsia="仿宋_GB2312" w:cs="Times New Roman"/>
          <w:sz w:val="30"/>
          <w:szCs w:val="30"/>
        </w:rPr>
        <w:t>中国建筑第八工程局有限公司（以下简称“中建八局”），</w:t>
      </w:r>
      <w:bookmarkEnd w:id="4"/>
      <w:r>
        <w:rPr>
          <w:rFonts w:hint="eastAsia" w:ascii="仿宋_GB2312" w:hAnsi="仿宋" w:eastAsia="仿宋_GB2312" w:cs="Times New Roman"/>
          <w:sz w:val="30"/>
          <w:szCs w:val="30"/>
        </w:rPr>
        <w:t>成立于1998年9月29日；住所：中国（上海）自由贸易试验区世纪大道1</w:t>
      </w:r>
      <w:r>
        <w:rPr>
          <w:rFonts w:ascii="仿宋_GB2312" w:hAnsi="仿宋" w:eastAsia="仿宋_GB2312" w:cs="Times New Roman"/>
          <w:sz w:val="30"/>
          <w:szCs w:val="30"/>
        </w:rPr>
        <w:t>568</w:t>
      </w:r>
      <w:r>
        <w:rPr>
          <w:rFonts w:hint="eastAsia" w:ascii="仿宋_GB2312" w:hAnsi="仿宋" w:eastAsia="仿宋_GB2312" w:cs="Times New Roman"/>
          <w:sz w:val="30"/>
          <w:szCs w:val="30"/>
        </w:rPr>
        <w:t>号2</w:t>
      </w:r>
      <w:r>
        <w:rPr>
          <w:rFonts w:ascii="仿宋_GB2312" w:hAnsi="仿宋" w:eastAsia="仿宋_GB2312" w:cs="Times New Roman"/>
          <w:sz w:val="30"/>
          <w:szCs w:val="30"/>
        </w:rPr>
        <w:t>7</w:t>
      </w:r>
      <w:r>
        <w:rPr>
          <w:rFonts w:hint="eastAsia" w:ascii="仿宋_GB2312" w:hAnsi="仿宋" w:eastAsia="仿宋_GB2312" w:cs="Times New Roman"/>
          <w:sz w:val="30"/>
          <w:szCs w:val="30"/>
        </w:rPr>
        <w:t>层；法定代表人：李永明；企业类型：有限责任公司（非自然人投资或控股的法人独资）；</w:t>
      </w:r>
      <w:r>
        <w:rPr>
          <w:rFonts w:ascii="仿宋_GB2312" w:hAnsi="仿宋" w:eastAsia="仿宋_GB2312" w:cs="Times New Roman"/>
          <w:sz w:val="30"/>
          <w:szCs w:val="30"/>
        </w:rPr>
        <w:t>经营范围</w:t>
      </w:r>
      <w:r>
        <w:rPr>
          <w:rFonts w:hint="eastAsia" w:ascii="仿宋_GB2312" w:hAnsi="仿宋" w:eastAsia="仿宋_GB2312" w:cs="Times New Roman"/>
          <w:sz w:val="30"/>
          <w:szCs w:val="30"/>
        </w:rPr>
        <w:t>：房屋建筑、公路、铁路、市政公用、港口与航道、水利水电各类别工程咨询、设计、施工、总承包和项目管理，化工石油工程，电力工程，基础工程，装饰工程，工业筑炉，城市轨道交通工程，园林绿化工程等</w:t>
      </w:r>
      <w:r>
        <w:rPr>
          <w:rFonts w:ascii="仿宋_GB2312" w:hAnsi="仿宋" w:eastAsia="仿宋_GB2312" w:cs="Times New Roman"/>
          <w:sz w:val="30"/>
          <w:szCs w:val="30"/>
        </w:rPr>
        <w:t>。持有</w:t>
      </w:r>
      <w:r>
        <w:rPr>
          <w:rFonts w:hint="eastAsia" w:ascii="仿宋_GB2312" w:hAnsi="仿宋" w:eastAsia="仿宋_GB2312" w:cs="Times New Roman"/>
          <w:sz w:val="30"/>
          <w:szCs w:val="30"/>
        </w:rPr>
        <w:t>建筑工程施工总承包特级</w:t>
      </w:r>
      <w:r>
        <w:rPr>
          <w:rFonts w:ascii="仿宋_GB2312" w:hAnsi="仿宋" w:eastAsia="仿宋_GB2312" w:cs="Times New Roman"/>
          <w:sz w:val="30"/>
          <w:szCs w:val="30"/>
        </w:rPr>
        <w:t>等</w:t>
      </w:r>
      <w:r>
        <w:rPr>
          <w:rFonts w:hint="eastAsia" w:ascii="仿宋_GB2312" w:hAnsi="仿宋" w:eastAsia="仿宋_GB2312" w:cs="Times New Roman"/>
          <w:sz w:val="30"/>
          <w:szCs w:val="30"/>
        </w:rPr>
        <w:t>资质，证书编号：D131055315；安全生产许可证编号：（沪）JZ安许证字</w:t>
      </w:r>
      <w:r>
        <w:rPr>
          <w:rFonts w:ascii="仿宋_GB2312" w:hAnsi="仿宋" w:eastAsia="仿宋_GB2312" w:cs="Times New Roman"/>
          <w:sz w:val="30"/>
          <w:szCs w:val="30"/>
        </w:rPr>
        <w:t>[2016]</w:t>
      </w:r>
      <w:r>
        <w:rPr>
          <w:rFonts w:hint="eastAsia" w:ascii="仿宋_GB2312" w:hAnsi="仿宋" w:eastAsia="仿宋_GB2312" w:cs="Times New Roman"/>
          <w:sz w:val="30"/>
          <w:szCs w:val="30"/>
        </w:rPr>
        <w:t>010029</w:t>
      </w:r>
      <w:r>
        <w:rPr>
          <w:rFonts w:ascii="仿宋_GB2312" w:hAnsi="仿宋" w:eastAsia="仿宋_GB2312" w:cs="Times New Roman"/>
          <w:sz w:val="30"/>
          <w:szCs w:val="30"/>
        </w:rPr>
        <w:t>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3</w:t>
      </w:r>
      <w:r>
        <w:rPr>
          <w:rFonts w:ascii="仿宋_GB2312" w:hAnsi="仿宋" w:eastAsia="仿宋_GB2312" w:cs="Times New Roman"/>
          <w:sz w:val="30"/>
          <w:szCs w:val="30"/>
        </w:rPr>
        <w:t>.</w:t>
      </w:r>
      <w:r>
        <w:rPr>
          <w:rFonts w:hint="eastAsia" w:ascii="仿宋_GB2312" w:hAnsi="仿宋" w:eastAsia="仿宋_GB2312" w:cs="Times New Roman"/>
          <w:sz w:val="30"/>
          <w:szCs w:val="30"/>
        </w:rPr>
        <w:t>监理单位：上海同济工程项目管理咨询有限公司（以下简称“同济管理”），成立于2003年6月27日；住所：上海市崇明区城桥镇东门路1</w:t>
      </w:r>
      <w:r>
        <w:rPr>
          <w:rFonts w:ascii="仿宋_GB2312" w:hAnsi="仿宋" w:eastAsia="仿宋_GB2312" w:cs="Times New Roman"/>
          <w:sz w:val="30"/>
          <w:szCs w:val="30"/>
        </w:rPr>
        <w:t>01</w:t>
      </w:r>
      <w:r>
        <w:rPr>
          <w:rFonts w:hint="eastAsia" w:ascii="仿宋_GB2312" w:hAnsi="仿宋" w:eastAsia="仿宋_GB2312" w:cs="Times New Roman"/>
          <w:sz w:val="30"/>
          <w:szCs w:val="30"/>
        </w:rPr>
        <w:t>号228室；法定代表人：卢本兴；</w:t>
      </w:r>
      <w:r>
        <w:rPr>
          <w:rFonts w:ascii="仿宋_GB2312" w:hAnsi="仿宋" w:eastAsia="仿宋_GB2312" w:cs="Times New Roman"/>
          <w:sz w:val="30"/>
          <w:szCs w:val="30"/>
        </w:rPr>
        <w:t>经营范围</w:t>
      </w:r>
      <w:r>
        <w:rPr>
          <w:rFonts w:hint="eastAsia" w:ascii="仿宋_GB2312" w:hAnsi="仿宋" w:eastAsia="仿宋_GB2312" w:cs="Times New Roman"/>
          <w:sz w:val="30"/>
          <w:szCs w:val="30"/>
        </w:rPr>
        <w:t>：建筑工程咨询，项目管理，项目策划，建筑设计，工程监理，设备监理等。</w:t>
      </w:r>
      <w:r>
        <w:rPr>
          <w:rFonts w:ascii="仿宋_GB2312" w:hAnsi="仿宋" w:eastAsia="仿宋_GB2312" w:cs="Times New Roman"/>
          <w:sz w:val="30"/>
          <w:szCs w:val="30"/>
        </w:rPr>
        <w:t>持有监理资质证书，可以承担所有专业工程类别建设工程项目的工程监理业务，可以开展相应类别建设工程的项目管理、技术咨询等业务</w:t>
      </w:r>
      <w:r>
        <w:rPr>
          <w:rFonts w:hint="eastAsia" w:ascii="仿宋_GB2312" w:hAnsi="仿宋" w:eastAsia="仿宋_GB2312" w:cs="Times New Roman"/>
          <w:sz w:val="30"/>
          <w:szCs w:val="30"/>
        </w:rPr>
        <w:t>，证书编号：</w:t>
      </w:r>
      <w:r>
        <w:rPr>
          <w:rFonts w:ascii="仿宋_GB2312" w:hAnsi="仿宋" w:eastAsia="仿宋_GB2312" w:cs="Times New Roman"/>
          <w:sz w:val="30"/>
          <w:szCs w:val="30"/>
        </w:rPr>
        <w:t>E131002369</w:t>
      </w:r>
      <w:r>
        <w:rPr>
          <w:rFonts w:hint="eastAsia" w:ascii="仿宋_GB2312" w:hAnsi="仿宋" w:eastAsia="仿宋_GB2312" w:cs="Times New Roman"/>
          <w:sz w:val="30"/>
          <w:szCs w:val="30"/>
        </w:rPr>
        <w:t>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</w:t>
      </w:r>
      <w:r>
        <w:rPr>
          <w:rFonts w:ascii="仿宋_GB2312" w:hAnsi="仿宋" w:eastAsia="仿宋_GB2312" w:cs="Times New Roman"/>
          <w:sz w:val="30"/>
          <w:szCs w:val="30"/>
        </w:rPr>
        <w:t>.</w:t>
      </w:r>
      <w:r>
        <w:rPr>
          <w:rFonts w:hint="eastAsia" w:ascii="仿宋_GB2312" w:hAnsi="仿宋" w:eastAsia="仿宋_GB2312" w:cs="Times New Roman"/>
          <w:sz w:val="30"/>
          <w:szCs w:val="30"/>
        </w:rPr>
        <w:t>专业分包单位：</w:t>
      </w:r>
      <w:bookmarkStart w:id="5" w:name="_Hlk70415459"/>
      <w:r>
        <w:rPr>
          <w:rFonts w:hint="eastAsia" w:ascii="仿宋_GB2312" w:hAnsi="仿宋" w:eastAsia="仿宋_GB2312" w:cs="Times New Roman"/>
          <w:sz w:val="30"/>
          <w:szCs w:val="30"/>
        </w:rPr>
        <w:t>江苏常虹钢结构工程有限公司</w:t>
      </w:r>
      <w:bookmarkEnd w:id="5"/>
      <w:r>
        <w:rPr>
          <w:rFonts w:hint="eastAsia" w:ascii="仿宋_GB2312" w:hAnsi="仿宋" w:eastAsia="仿宋_GB2312" w:cs="Times New Roman"/>
          <w:sz w:val="30"/>
          <w:szCs w:val="30"/>
        </w:rPr>
        <w:t>（以下简称“江苏常虹”），成立于1990年12月31日；住所：江苏省常州市武进经济开发区工业园区谷林路1号；法定代表人：钱永青，企业类型：有限责任公司；经营范围：建筑钢结构工程设计、制造、安装；钢结构设备安装、维修和售后服务等。持有钢结构工程专业承包壹级资质，证书编号D132040710。安全生产许可证编号：（苏）JZ安许证字</w:t>
      </w:r>
      <w:r>
        <w:rPr>
          <w:rFonts w:ascii="仿宋_GB2312" w:hAnsi="仿宋" w:eastAsia="仿宋_GB2312" w:cs="Times New Roman"/>
          <w:sz w:val="30"/>
          <w:szCs w:val="30"/>
        </w:rPr>
        <w:t>[20</w:t>
      </w:r>
      <w:r>
        <w:rPr>
          <w:rFonts w:hint="eastAsia" w:ascii="仿宋_GB2312" w:hAnsi="仿宋" w:eastAsia="仿宋_GB2312" w:cs="Times New Roman"/>
          <w:sz w:val="30"/>
          <w:szCs w:val="30"/>
        </w:rPr>
        <w:t>05</w:t>
      </w:r>
      <w:r>
        <w:rPr>
          <w:rFonts w:ascii="仿宋_GB2312" w:hAnsi="仿宋" w:eastAsia="仿宋_GB2312" w:cs="Times New Roman"/>
          <w:sz w:val="30"/>
          <w:szCs w:val="30"/>
        </w:rPr>
        <w:t>]</w:t>
      </w:r>
      <w:r>
        <w:rPr>
          <w:rFonts w:hint="eastAsia" w:ascii="仿宋_GB2312" w:hAnsi="仿宋" w:eastAsia="仿宋_GB2312" w:cs="Times New Roman"/>
          <w:sz w:val="30"/>
          <w:szCs w:val="30"/>
        </w:rPr>
        <w:t>040055。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5.</w:t>
      </w:r>
      <w:r>
        <w:rPr>
          <w:rFonts w:hint="eastAsia" w:ascii="仿宋_GB2312" w:hAnsi="仿宋" w:eastAsia="仿宋_GB2312" w:cs="Times New Roman"/>
          <w:sz w:val="30"/>
          <w:szCs w:val="30"/>
        </w:rPr>
        <w:t>劳务分包单位：</w:t>
      </w:r>
      <w:bookmarkStart w:id="6" w:name="_Hlk60837190"/>
      <w:r>
        <w:rPr>
          <w:rFonts w:hint="eastAsia" w:ascii="仿宋_GB2312" w:hAnsi="仿宋" w:eastAsia="仿宋_GB2312" w:cs="Times New Roman"/>
          <w:sz w:val="30"/>
          <w:szCs w:val="30"/>
        </w:rPr>
        <w:t>上海鹏骋建筑工程有限公司</w:t>
      </w:r>
      <w:bookmarkEnd w:id="6"/>
      <w:r>
        <w:rPr>
          <w:rFonts w:hint="eastAsia" w:ascii="仿宋_GB2312" w:hAnsi="仿宋" w:eastAsia="仿宋_GB2312" w:cs="Times New Roman"/>
          <w:sz w:val="30"/>
          <w:szCs w:val="30"/>
        </w:rPr>
        <w:t>（以下简称“上海鹏骋”），成立于：2010年10月12日；法定代表人：盛雪飞，住所：上海市嘉定区科福路3</w:t>
      </w:r>
      <w:r>
        <w:rPr>
          <w:rFonts w:ascii="仿宋_GB2312" w:hAnsi="仿宋" w:eastAsia="仿宋_GB2312" w:cs="Times New Roman"/>
          <w:sz w:val="30"/>
          <w:szCs w:val="30"/>
        </w:rPr>
        <w:t>58-368</w:t>
      </w:r>
      <w:r>
        <w:rPr>
          <w:rFonts w:hint="eastAsia" w:ascii="仿宋_GB2312" w:hAnsi="仿宋" w:eastAsia="仿宋_GB2312" w:cs="Times New Roman"/>
          <w:sz w:val="30"/>
          <w:szCs w:val="30"/>
        </w:rPr>
        <w:t>号4幢1层E区J</w:t>
      </w:r>
      <w:r>
        <w:rPr>
          <w:rFonts w:ascii="仿宋_GB2312" w:hAnsi="仿宋" w:eastAsia="仿宋_GB2312" w:cs="Times New Roman"/>
          <w:sz w:val="30"/>
          <w:szCs w:val="30"/>
        </w:rPr>
        <w:t>6789</w:t>
      </w:r>
      <w:r>
        <w:rPr>
          <w:rFonts w:hint="eastAsia" w:ascii="仿宋_GB2312" w:hAnsi="仿宋" w:eastAsia="仿宋_GB2312" w:cs="Times New Roman"/>
          <w:sz w:val="30"/>
          <w:szCs w:val="30"/>
        </w:rPr>
        <w:t>室</w:t>
      </w:r>
      <w:r>
        <w:rPr>
          <w:rFonts w:ascii="仿宋_GB2312" w:hAnsi="仿宋" w:eastAsia="仿宋_GB2312" w:cs="Times New Roman"/>
          <w:sz w:val="30"/>
          <w:szCs w:val="30"/>
        </w:rPr>
        <w:t>，经营范围</w:t>
      </w:r>
      <w:r>
        <w:rPr>
          <w:rFonts w:hint="eastAsia" w:ascii="仿宋_GB2312" w:hAnsi="仿宋" w:eastAsia="仿宋_GB2312" w:cs="Times New Roman"/>
          <w:sz w:val="30"/>
          <w:szCs w:val="30"/>
        </w:rPr>
        <w:t>：建筑工程、绿化工程、建材的销售</w:t>
      </w:r>
      <w:r>
        <w:rPr>
          <w:rFonts w:ascii="仿宋_GB2312" w:hAnsi="仿宋" w:eastAsia="仿宋_GB2312" w:cs="Times New Roman"/>
          <w:sz w:val="30"/>
          <w:szCs w:val="30"/>
        </w:rPr>
        <w:t>。持有</w:t>
      </w:r>
      <w:r>
        <w:rPr>
          <w:rFonts w:hint="eastAsia" w:ascii="仿宋_GB2312" w:hAnsi="仿宋" w:eastAsia="仿宋_GB2312" w:cs="Times New Roman"/>
          <w:sz w:val="30"/>
          <w:szCs w:val="30"/>
        </w:rPr>
        <w:t>模板脚手架专业承包不分级，施工劳务企业资质劳务分包不分级的资质证书，证书编号：D231545985；安全生产许可证编号：（沪）JZ安许证字</w:t>
      </w:r>
      <w:r>
        <w:rPr>
          <w:rFonts w:ascii="仿宋_GB2312" w:hAnsi="仿宋" w:eastAsia="仿宋_GB2312" w:cs="Times New Roman"/>
          <w:sz w:val="30"/>
          <w:szCs w:val="30"/>
        </w:rPr>
        <w:t>[201</w:t>
      </w:r>
      <w:r>
        <w:rPr>
          <w:rFonts w:hint="eastAsia" w:ascii="仿宋_GB2312" w:hAnsi="仿宋" w:eastAsia="仿宋_GB2312" w:cs="Times New Roman"/>
          <w:sz w:val="30"/>
          <w:szCs w:val="30"/>
        </w:rPr>
        <w:t>7</w:t>
      </w:r>
      <w:r>
        <w:rPr>
          <w:rFonts w:ascii="仿宋_GB2312" w:hAnsi="仿宋" w:eastAsia="仿宋_GB2312" w:cs="Times New Roman"/>
          <w:sz w:val="30"/>
          <w:szCs w:val="30"/>
        </w:rPr>
        <w:t>]</w:t>
      </w:r>
      <w:r>
        <w:rPr>
          <w:rFonts w:hint="eastAsia" w:ascii="仿宋_GB2312" w:hAnsi="仿宋" w:eastAsia="仿宋_GB2312" w:cs="Times New Roman"/>
          <w:sz w:val="30"/>
          <w:szCs w:val="30"/>
        </w:rPr>
        <w:t>141053</w:t>
      </w:r>
      <w:r>
        <w:rPr>
          <w:rFonts w:ascii="仿宋_GB2312" w:hAnsi="仿宋" w:eastAsia="仿宋_GB2312" w:cs="Times New Roman"/>
          <w:sz w:val="30"/>
          <w:szCs w:val="30"/>
        </w:rPr>
        <w:t>。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（三）事故相关人员情况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1. 张海旺，中建八局项目经理</w:t>
      </w:r>
      <w:r>
        <w:rPr>
          <w:rFonts w:ascii="仿宋_GB2312" w:hAnsi="仿宋" w:eastAsia="仿宋_GB2312" w:cs="Times New Roman"/>
          <w:sz w:val="30"/>
          <w:szCs w:val="30"/>
        </w:rPr>
        <w:t>，总体负责该项目的施工、质量、安全。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2.范江涛，中建八局项目安全员。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3.</w:t>
      </w:r>
      <w:r>
        <w:rPr>
          <w:rFonts w:ascii="仿宋_GB2312" w:hAnsi="仿宋" w:eastAsia="仿宋_GB2312" w:cs="Times New Roman"/>
          <w:sz w:val="30"/>
          <w:szCs w:val="30"/>
        </w:rPr>
        <w:t>陈雪鹏</w:t>
      </w:r>
      <w:r>
        <w:rPr>
          <w:rFonts w:hint="eastAsia" w:ascii="仿宋_GB2312" w:hAnsi="仿宋" w:eastAsia="仿宋_GB2312" w:cs="Times New Roman"/>
          <w:sz w:val="30"/>
          <w:szCs w:val="30"/>
        </w:rPr>
        <w:t>，</w:t>
      </w:r>
      <w:r>
        <w:rPr>
          <w:rFonts w:ascii="仿宋_GB2312" w:hAnsi="仿宋" w:eastAsia="仿宋_GB2312" w:cs="Times New Roman"/>
          <w:sz w:val="30"/>
          <w:szCs w:val="30"/>
        </w:rPr>
        <w:t>中</w:t>
      </w:r>
      <w:r>
        <w:rPr>
          <w:rFonts w:hint="eastAsia" w:ascii="仿宋_GB2312" w:hAnsi="仿宋" w:eastAsia="仿宋_GB2312" w:cs="Times New Roman"/>
          <w:sz w:val="30"/>
          <w:szCs w:val="30"/>
        </w:rPr>
        <w:t>建</w:t>
      </w:r>
      <w:r>
        <w:rPr>
          <w:rFonts w:ascii="仿宋_GB2312" w:hAnsi="仿宋" w:eastAsia="仿宋_GB2312" w:cs="Times New Roman"/>
          <w:sz w:val="30"/>
          <w:szCs w:val="30"/>
        </w:rPr>
        <w:t>八局</w:t>
      </w:r>
      <w:r>
        <w:rPr>
          <w:rFonts w:hint="eastAsia" w:ascii="仿宋_GB2312" w:hAnsi="仿宋" w:eastAsia="仿宋_GB2312" w:cs="Times New Roman"/>
          <w:sz w:val="30"/>
          <w:szCs w:val="30"/>
        </w:rPr>
        <w:t>项目施工员。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4.徐振东，江苏常虹项目负责人。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5.刘建冲，上海鹏骋项目</w:t>
      </w:r>
      <w:r>
        <w:rPr>
          <w:rFonts w:ascii="仿宋_GB2312" w:hAnsi="仿宋" w:eastAsia="仿宋_GB2312" w:cs="Times New Roman"/>
          <w:sz w:val="30"/>
          <w:szCs w:val="30"/>
        </w:rPr>
        <w:t>负责</w:t>
      </w:r>
      <w:r>
        <w:rPr>
          <w:rFonts w:hint="eastAsia" w:ascii="仿宋_GB2312" w:hAnsi="仿宋" w:eastAsia="仿宋_GB2312" w:cs="Times New Roman"/>
          <w:sz w:val="30"/>
          <w:szCs w:val="30"/>
        </w:rPr>
        <w:t>人。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6.姜军礼，同济管理项目总监理工程师。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（四）项目承发包情况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1.2018年12月</w:t>
      </w:r>
      <w:r>
        <w:rPr>
          <w:rFonts w:hint="eastAsia" w:ascii="仿宋_GB2312" w:hAnsi="仿宋" w:eastAsia="仿宋_GB2312" w:cs="Times New Roman"/>
          <w:sz w:val="30"/>
          <w:szCs w:val="30"/>
        </w:rPr>
        <w:t>，上海展博与</w:t>
      </w:r>
      <w:bookmarkStart w:id="7" w:name="_Hlk70415291"/>
      <w:r>
        <w:rPr>
          <w:rFonts w:hint="eastAsia" w:ascii="仿宋_GB2312" w:hAnsi="仿宋" w:eastAsia="仿宋_GB2312" w:cs="Times New Roman"/>
          <w:sz w:val="30"/>
          <w:szCs w:val="30"/>
        </w:rPr>
        <w:t>中建八局</w:t>
      </w:r>
      <w:bookmarkEnd w:id="7"/>
      <w:r>
        <w:rPr>
          <w:rFonts w:ascii="仿宋_GB2312" w:hAnsi="仿宋" w:eastAsia="仿宋_GB2312" w:cs="Times New Roman"/>
          <w:sz w:val="30"/>
          <w:szCs w:val="30"/>
        </w:rPr>
        <w:t>签订《</w:t>
      </w:r>
      <w:r>
        <w:rPr>
          <w:rFonts w:hint="eastAsia" w:ascii="仿宋_GB2312" w:hAnsi="仿宋" w:eastAsia="仿宋_GB2312" w:cs="Times New Roman"/>
          <w:sz w:val="30"/>
          <w:szCs w:val="30"/>
        </w:rPr>
        <w:t>港城广场建设项目2</w:t>
      </w:r>
      <w:r>
        <w:rPr>
          <w:rFonts w:ascii="仿宋_GB2312" w:hAnsi="仿宋" w:eastAsia="仿宋_GB2312" w:cs="Times New Roman"/>
          <w:sz w:val="30"/>
          <w:szCs w:val="30"/>
        </w:rPr>
        <w:t>9-1</w:t>
      </w:r>
      <w:r>
        <w:rPr>
          <w:rFonts w:hint="eastAsia" w:ascii="仿宋_GB2312" w:hAnsi="仿宋" w:eastAsia="仿宋_GB2312" w:cs="Times New Roman"/>
          <w:sz w:val="30"/>
          <w:szCs w:val="30"/>
        </w:rPr>
        <w:t>、2</w:t>
      </w:r>
      <w:r>
        <w:rPr>
          <w:rFonts w:ascii="仿宋_GB2312" w:hAnsi="仿宋" w:eastAsia="仿宋_GB2312" w:cs="Times New Roman"/>
          <w:sz w:val="30"/>
          <w:szCs w:val="30"/>
        </w:rPr>
        <w:t>9-3</w:t>
      </w:r>
      <w:r>
        <w:rPr>
          <w:rFonts w:hint="eastAsia" w:ascii="仿宋_GB2312" w:hAnsi="仿宋" w:eastAsia="仿宋_GB2312" w:cs="Times New Roman"/>
          <w:sz w:val="30"/>
          <w:szCs w:val="30"/>
        </w:rPr>
        <w:t>地块施工总承包工程合同</w:t>
      </w:r>
      <w:r>
        <w:rPr>
          <w:rFonts w:ascii="仿宋_GB2312" w:hAnsi="仿宋" w:eastAsia="仿宋_GB2312" w:cs="Times New Roman"/>
          <w:sz w:val="30"/>
          <w:szCs w:val="30"/>
        </w:rPr>
        <w:t>》</w:t>
      </w:r>
      <w:r>
        <w:rPr>
          <w:rFonts w:hint="eastAsia" w:ascii="仿宋_GB2312" w:hAnsi="仿宋" w:eastAsia="仿宋_GB2312" w:cs="Times New Roman"/>
          <w:sz w:val="30"/>
          <w:szCs w:val="30"/>
        </w:rPr>
        <w:t>和《安全生产责任协议书》</w:t>
      </w:r>
      <w:r>
        <w:rPr>
          <w:rFonts w:ascii="仿宋_GB2312" w:hAnsi="仿宋" w:eastAsia="仿宋_GB2312" w:cs="Times New Roman"/>
          <w:sz w:val="30"/>
          <w:szCs w:val="30"/>
        </w:rPr>
        <w:t>，施工工期为2019年1月8日</w:t>
      </w:r>
      <w:r>
        <w:rPr>
          <w:rFonts w:hint="eastAsia" w:ascii="仿宋_GB2312" w:hAnsi="仿宋" w:eastAsia="仿宋_GB2312" w:cs="Times New Roman"/>
          <w:sz w:val="30"/>
          <w:szCs w:val="30"/>
        </w:rPr>
        <w:t>（桩基施工许可时间）</w:t>
      </w:r>
      <w:r>
        <w:rPr>
          <w:rFonts w:ascii="仿宋_GB2312" w:hAnsi="仿宋" w:eastAsia="仿宋_GB2312" w:cs="Times New Roman"/>
          <w:sz w:val="30"/>
          <w:szCs w:val="30"/>
        </w:rPr>
        <w:t>至2021年12月31日。该合同于2018年12月18日报送至上海市建设工程合同信息系统</w:t>
      </w:r>
      <w:r>
        <w:rPr>
          <w:rFonts w:hint="eastAsia" w:ascii="仿宋_GB2312" w:hAnsi="仿宋" w:eastAsia="仿宋_GB2312" w:cs="Times New Roman"/>
          <w:sz w:val="30"/>
          <w:szCs w:val="30"/>
        </w:rPr>
        <w:t>备案</w:t>
      </w:r>
      <w:r>
        <w:rPr>
          <w:rFonts w:ascii="仿宋_GB2312" w:hAnsi="仿宋" w:eastAsia="仿宋_GB2312" w:cs="Times New Roman"/>
          <w:sz w:val="30"/>
          <w:szCs w:val="30"/>
        </w:rPr>
        <w:t>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2.2015年10月20日，上海展博与同济管理签订《建设工程委托监理合同》，由同济管理提供港城广场建设项目工程的监理服务。该合同</w:t>
      </w:r>
      <w:r>
        <w:rPr>
          <w:rFonts w:hint="eastAsia" w:ascii="仿宋_GB2312" w:hAnsi="仿宋" w:eastAsia="仿宋_GB2312" w:cs="Times New Roman"/>
          <w:sz w:val="30"/>
          <w:szCs w:val="30"/>
        </w:rPr>
        <w:t>于</w:t>
      </w:r>
      <w:r>
        <w:rPr>
          <w:rFonts w:ascii="仿宋_GB2312" w:hAnsi="仿宋" w:eastAsia="仿宋_GB2312" w:cs="Times New Roman"/>
          <w:sz w:val="30"/>
          <w:szCs w:val="30"/>
        </w:rPr>
        <w:t>2015</w:t>
      </w:r>
      <w:r>
        <w:rPr>
          <w:rFonts w:hint="eastAsia" w:ascii="仿宋_GB2312" w:hAnsi="仿宋" w:eastAsia="仿宋_GB2312" w:cs="Times New Roman"/>
          <w:sz w:val="30"/>
          <w:szCs w:val="30"/>
        </w:rPr>
        <w:t>年1</w:t>
      </w:r>
      <w:r>
        <w:rPr>
          <w:rFonts w:ascii="仿宋_GB2312" w:hAnsi="仿宋" w:eastAsia="仿宋_GB2312" w:cs="Times New Roman"/>
          <w:sz w:val="30"/>
          <w:szCs w:val="30"/>
        </w:rPr>
        <w:t>0</w:t>
      </w:r>
      <w:r>
        <w:rPr>
          <w:rFonts w:hint="eastAsia" w:ascii="仿宋_GB2312" w:hAnsi="仿宋" w:eastAsia="仿宋_GB2312" w:cs="Times New Roman"/>
          <w:sz w:val="30"/>
          <w:szCs w:val="30"/>
        </w:rPr>
        <w:t>月2</w:t>
      </w:r>
      <w:r>
        <w:rPr>
          <w:rFonts w:ascii="仿宋_GB2312" w:hAnsi="仿宋" w:eastAsia="仿宋_GB2312" w:cs="Times New Roman"/>
          <w:sz w:val="30"/>
          <w:szCs w:val="30"/>
        </w:rPr>
        <w:t>1</w:t>
      </w:r>
      <w:r>
        <w:rPr>
          <w:rFonts w:hint="eastAsia" w:ascii="仿宋_GB2312" w:hAnsi="仿宋" w:eastAsia="仿宋_GB2312" w:cs="Times New Roman"/>
          <w:sz w:val="30"/>
          <w:szCs w:val="30"/>
        </w:rPr>
        <w:t>日报送至</w:t>
      </w:r>
      <w:r>
        <w:rPr>
          <w:rFonts w:ascii="仿宋_GB2312" w:hAnsi="仿宋" w:eastAsia="仿宋_GB2312" w:cs="Times New Roman"/>
          <w:sz w:val="30"/>
          <w:szCs w:val="30"/>
        </w:rPr>
        <w:t>上海市建设工程合同信息系统</w:t>
      </w:r>
      <w:r>
        <w:rPr>
          <w:rFonts w:hint="eastAsia" w:ascii="仿宋_GB2312" w:hAnsi="仿宋" w:eastAsia="仿宋_GB2312" w:cs="Times New Roman"/>
          <w:sz w:val="30"/>
          <w:szCs w:val="30"/>
        </w:rPr>
        <w:t>备案</w:t>
      </w:r>
      <w:r>
        <w:rPr>
          <w:rFonts w:ascii="仿宋_GB2312" w:hAnsi="仿宋" w:eastAsia="仿宋_GB2312" w:cs="Times New Roman"/>
          <w:sz w:val="30"/>
          <w:szCs w:val="30"/>
        </w:rPr>
        <w:t>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3.2019年12月12日，中建八局与江苏常虹签订《建设工程施工专业分包合同（钢结构工程）》</w:t>
      </w:r>
      <w:r>
        <w:rPr>
          <w:rFonts w:hint="eastAsia" w:ascii="仿宋_GB2312" w:hAnsi="仿宋" w:eastAsia="仿宋_GB2312" w:cs="Times New Roman"/>
          <w:sz w:val="30"/>
          <w:szCs w:val="30"/>
        </w:rPr>
        <w:t>和安全管理协议</w:t>
      </w:r>
      <w:r>
        <w:rPr>
          <w:rFonts w:ascii="仿宋_GB2312" w:hAnsi="仿宋" w:eastAsia="仿宋_GB2312" w:cs="Times New Roman"/>
          <w:sz w:val="30"/>
          <w:szCs w:val="30"/>
        </w:rPr>
        <w:t>，约定由江苏常虹承包港城广场建设项目（29-1、29-3地块）施工总承包工程之29-3地块钢结构工程的全部内容。该合同于2020年3月12日已在上海市建设工程合同信息系统备案。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</w:t>
      </w:r>
      <w:r>
        <w:rPr>
          <w:rFonts w:ascii="仿宋_GB2312" w:hAnsi="仿宋" w:eastAsia="仿宋_GB2312" w:cs="Times New Roman"/>
          <w:sz w:val="30"/>
          <w:szCs w:val="30"/>
        </w:rPr>
        <w:t>.2019年9月15日，中建八局与上海鹏骋签订《建设工程施工劳务分包合同（主体结构工程）建设工程分包安全管理协议》，约定由上海鹏骋承包港城广场建设项目（29-1、29-3地块）施工总承包工程之29-3地块主体工程的全部内容。该合同2019年9月27日</w:t>
      </w:r>
      <w:r>
        <w:rPr>
          <w:rFonts w:hint="eastAsia" w:ascii="仿宋_GB2312" w:hAnsi="仿宋" w:eastAsia="仿宋_GB2312" w:cs="Times New Roman"/>
          <w:sz w:val="30"/>
          <w:szCs w:val="30"/>
        </w:rPr>
        <w:t>已在</w:t>
      </w:r>
      <w:r>
        <w:rPr>
          <w:rFonts w:ascii="仿宋_GB2312" w:hAnsi="仿宋" w:eastAsia="仿宋_GB2312" w:cs="Times New Roman"/>
          <w:sz w:val="30"/>
          <w:szCs w:val="30"/>
        </w:rPr>
        <w:t>上海市建设工程合同信息系统</w:t>
      </w:r>
      <w:r>
        <w:rPr>
          <w:rFonts w:hint="eastAsia" w:ascii="仿宋_GB2312" w:hAnsi="仿宋" w:eastAsia="仿宋_GB2312" w:cs="Times New Roman"/>
          <w:sz w:val="30"/>
          <w:szCs w:val="30"/>
        </w:rPr>
        <w:t>备案</w:t>
      </w:r>
      <w:r>
        <w:rPr>
          <w:rFonts w:ascii="仿宋_GB2312" w:hAnsi="仿宋" w:eastAsia="仿宋_GB2312" w:cs="Times New Roman"/>
          <w:sz w:val="30"/>
          <w:szCs w:val="30"/>
        </w:rPr>
        <w:t>。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（五）安全管理情况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1</w:t>
      </w:r>
      <w:r>
        <w:rPr>
          <w:rFonts w:ascii="仿宋_GB2312" w:hAnsi="仿宋" w:eastAsia="仿宋_GB2312" w:cs="Times New Roman"/>
          <w:sz w:val="30"/>
          <w:szCs w:val="30"/>
        </w:rPr>
        <w:t>.</w:t>
      </w:r>
      <w:r>
        <w:rPr>
          <w:rFonts w:hint="eastAsia" w:ascii="仿宋_GB2312" w:hAnsi="仿宋" w:eastAsia="仿宋_GB2312" w:cs="Times New Roman"/>
          <w:sz w:val="30"/>
          <w:szCs w:val="30"/>
        </w:rPr>
        <w:t>中建八局建立了安全管理制度，明确了各级管理人员和操作人员的安全生产岗位责任，对进场作业工人做了安全教育、总体的安全和技术交底。但事故发生当天的施工作业未进行专项技术交底。项目相关管理人员均持证上岗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</w:t>
      </w:r>
      <w:r>
        <w:rPr>
          <w:rFonts w:ascii="仿宋_GB2312" w:hAnsi="仿宋" w:eastAsia="仿宋_GB2312" w:cs="Times New Roman"/>
          <w:sz w:val="30"/>
          <w:szCs w:val="30"/>
        </w:rPr>
        <w:t>. 江苏常虹</w:t>
      </w:r>
      <w:r>
        <w:rPr>
          <w:rFonts w:hint="eastAsia" w:ascii="仿宋_GB2312" w:hAnsi="仿宋" w:eastAsia="仿宋_GB2312" w:cs="Times New Roman"/>
          <w:sz w:val="30"/>
          <w:szCs w:val="30"/>
        </w:rPr>
        <w:t>建立了质量、环境、职业健康安全的程序规定，制订了港城广场建设项目（29-3地块主体工程）钢结构施工方案报总包单位和监理审核，并对其施工人员进行了安全技术交底，有交底记录。项目相关管理人员均持证上岗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3.上海鹏骋按施工人员建立了安全教育手册，</w:t>
      </w:r>
      <w:r>
        <w:rPr>
          <w:rFonts w:ascii="仿宋_GB2312" w:hAnsi="仿宋" w:eastAsia="仿宋_GB2312" w:cs="Times New Roman"/>
          <w:sz w:val="30"/>
          <w:szCs w:val="30"/>
        </w:rPr>
        <w:t>2021</w:t>
      </w:r>
      <w:r>
        <w:rPr>
          <w:rFonts w:hint="eastAsia" w:ascii="仿宋_GB2312" w:hAnsi="仿宋" w:eastAsia="仿宋_GB2312" w:cs="Times New Roman"/>
          <w:sz w:val="30"/>
          <w:szCs w:val="30"/>
        </w:rPr>
        <w:t>年</w:t>
      </w:r>
      <w:r>
        <w:rPr>
          <w:rFonts w:ascii="仿宋_GB2312" w:hAnsi="仿宋" w:eastAsia="仿宋_GB2312" w:cs="Times New Roman"/>
          <w:sz w:val="30"/>
          <w:szCs w:val="30"/>
        </w:rPr>
        <w:t>4月7日</w:t>
      </w:r>
      <w:r>
        <w:rPr>
          <w:rFonts w:hint="eastAsia" w:ascii="仿宋_GB2312" w:hAnsi="仿宋" w:eastAsia="仿宋_GB2312" w:cs="Times New Roman"/>
          <w:sz w:val="30"/>
          <w:szCs w:val="30"/>
        </w:rPr>
        <w:t>，上海鹏骋劳务泥工刘宗平进场，于4月7日接受公司级安全教育，</w:t>
      </w:r>
      <w:r>
        <w:rPr>
          <w:rFonts w:ascii="仿宋_GB2312" w:hAnsi="仿宋" w:eastAsia="仿宋_GB2312" w:cs="Times New Roman"/>
          <w:sz w:val="30"/>
          <w:szCs w:val="30"/>
        </w:rPr>
        <w:t>4</w:t>
      </w:r>
      <w:r>
        <w:rPr>
          <w:rFonts w:hint="eastAsia" w:ascii="仿宋_GB2312" w:hAnsi="仿宋" w:eastAsia="仿宋_GB2312" w:cs="Times New Roman"/>
          <w:sz w:val="30"/>
          <w:szCs w:val="30"/>
        </w:rPr>
        <w:t>月8日接受项目部级安全教育，4月9日接受班组级安全教育及安全技术交底，接受混凝土作业安全技术交底，且留存相关安全教育培训记录文件。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4. 钢筋桁架楼承板安装制订了专项施工方案，并报监理审批，专项施工方案6.3.6.2型号为ATD6-90简支板最大无支撑跨度为3.3米，屋顶机房层F/27-29轴设一道回顶临时支撑。《装配式钢筋桁架楼承板专项技术交底》4.2.3中规定“当楼承板的跨度超过无支撑跨度要求时，需要在跨中加一道施工临时支撑。支撑加设时间为混凝土浇灌之前”；4.2.5中规定“混凝土浇灌工程中，应随时将混凝土铲平，严禁将混凝土堆积过高，高度不得超过0.3米”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（六）其他有关情况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2021年4月23日15时许，中</w:t>
      </w:r>
      <w:r>
        <w:rPr>
          <w:rFonts w:hint="eastAsia" w:ascii="仿宋_GB2312" w:hAnsi="仿宋" w:eastAsia="仿宋_GB2312" w:cs="Times New Roman"/>
          <w:sz w:val="30"/>
          <w:szCs w:val="30"/>
        </w:rPr>
        <w:t>建</w:t>
      </w:r>
      <w:r>
        <w:rPr>
          <w:rFonts w:ascii="仿宋_GB2312" w:hAnsi="仿宋" w:eastAsia="仿宋_GB2312" w:cs="Times New Roman"/>
          <w:sz w:val="30"/>
          <w:szCs w:val="30"/>
        </w:rPr>
        <w:t>八局</w:t>
      </w:r>
      <w:r>
        <w:rPr>
          <w:rFonts w:hint="eastAsia" w:ascii="仿宋_GB2312" w:hAnsi="仿宋" w:eastAsia="仿宋_GB2312" w:cs="Times New Roman"/>
          <w:sz w:val="30"/>
          <w:szCs w:val="30"/>
        </w:rPr>
        <w:t>施工员</w:t>
      </w:r>
      <w:r>
        <w:rPr>
          <w:rFonts w:ascii="仿宋_GB2312" w:hAnsi="仿宋" w:eastAsia="仿宋_GB2312" w:cs="Times New Roman"/>
          <w:sz w:val="30"/>
          <w:szCs w:val="30"/>
        </w:rPr>
        <w:t>陈雪鹏牵头组织</w:t>
      </w:r>
      <w:r>
        <w:rPr>
          <w:rFonts w:hint="eastAsia" w:ascii="仿宋_GB2312" w:hAnsi="仿宋" w:eastAsia="仿宋_GB2312" w:cs="Times New Roman"/>
          <w:sz w:val="30"/>
          <w:szCs w:val="30"/>
        </w:rPr>
        <w:t>同济管理总监姜军礼、中建八局技术负责人万慎行、质量总监蔡飞飞、质量工程师王恺之、安全总监范江涛、江苏常虹项目经理徐振东等，</w:t>
      </w:r>
      <w:r>
        <w:rPr>
          <w:rFonts w:ascii="仿宋_GB2312" w:hAnsi="仿宋" w:eastAsia="仿宋_GB2312" w:cs="Times New Roman"/>
          <w:sz w:val="30"/>
          <w:szCs w:val="30"/>
        </w:rPr>
        <w:t>至</w:t>
      </w:r>
      <w:r>
        <w:rPr>
          <w:rFonts w:hint="eastAsia" w:ascii="仿宋_GB2312" w:hAnsi="仿宋" w:eastAsia="仿宋_GB2312" w:cs="Times New Roman"/>
          <w:sz w:val="30"/>
          <w:szCs w:val="30"/>
        </w:rPr>
        <w:t>2</w:t>
      </w:r>
      <w:r>
        <w:rPr>
          <w:rFonts w:ascii="仿宋_GB2312" w:hAnsi="仿宋" w:eastAsia="仿宋_GB2312" w:cs="Times New Roman"/>
          <w:sz w:val="30"/>
          <w:szCs w:val="30"/>
        </w:rPr>
        <w:t>9</w:t>
      </w:r>
      <w:r>
        <w:rPr>
          <w:rFonts w:hint="eastAsia" w:ascii="仿宋_GB2312" w:hAnsi="仿宋" w:eastAsia="仿宋_GB2312" w:cs="Times New Roman"/>
          <w:sz w:val="30"/>
          <w:szCs w:val="30"/>
        </w:rPr>
        <w:t>-</w:t>
      </w:r>
      <w:r>
        <w:rPr>
          <w:rFonts w:ascii="仿宋_GB2312" w:hAnsi="仿宋"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 w:cs="Times New Roman"/>
          <w:sz w:val="30"/>
          <w:szCs w:val="30"/>
        </w:rPr>
        <w:t>地块D地区屋面2</w:t>
      </w:r>
      <w:r>
        <w:rPr>
          <w:rFonts w:ascii="仿宋_GB2312" w:hAnsi="仿宋" w:eastAsia="仿宋_GB2312" w:cs="Times New Roman"/>
          <w:sz w:val="30"/>
          <w:szCs w:val="30"/>
        </w:rPr>
        <w:t>7-</w:t>
      </w:r>
      <w:r>
        <w:rPr>
          <w:rFonts w:hint="eastAsia" w:ascii="仿宋_GB2312" w:hAnsi="仿宋" w:eastAsia="仿宋_GB2312" w:cs="Times New Roman"/>
          <w:sz w:val="30"/>
          <w:szCs w:val="30"/>
        </w:rPr>
        <w:t>30轴/D</w:t>
      </w:r>
      <w:r>
        <w:rPr>
          <w:rFonts w:ascii="仿宋_GB2312" w:hAnsi="仿宋" w:eastAsia="仿宋_GB2312" w:cs="Times New Roman"/>
          <w:sz w:val="30"/>
          <w:szCs w:val="30"/>
        </w:rPr>
        <w:t>-F</w:t>
      </w:r>
      <w:r>
        <w:rPr>
          <w:rFonts w:hint="eastAsia" w:ascii="仿宋_GB2312" w:hAnsi="仿宋" w:eastAsia="仿宋_GB2312" w:cs="Times New Roman"/>
          <w:sz w:val="30"/>
          <w:szCs w:val="30"/>
        </w:rPr>
        <w:t>轴）</w:t>
      </w:r>
      <w:r>
        <w:rPr>
          <w:rFonts w:ascii="仿宋_GB2312" w:hAnsi="仿宋" w:eastAsia="仿宋_GB2312" w:cs="Times New Roman"/>
          <w:sz w:val="30"/>
          <w:szCs w:val="30"/>
        </w:rPr>
        <w:t>验收。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经现场验收，验收小组提出以下整改意见</w:t>
      </w:r>
      <w:r>
        <w:rPr>
          <w:rFonts w:hint="eastAsia" w:ascii="仿宋_GB2312" w:hAnsi="仿宋" w:eastAsia="仿宋_GB2312" w:cs="Times New Roman"/>
          <w:sz w:val="30"/>
          <w:szCs w:val="30"/>
        </w:rPr>
        <w:t>并形成整改单</w:t>
      </w:r>
      <w:r>
        <w:rPr>
          <w:rFonts w:ascii="仿宋_GB2312" w:hAnsi="仿宋" w:eastAsia="仿宋_GB2312" w:cs="Times New Roman"/>
          <w:sz w:val="30"/>
          <w:szCs w:val="30"/>
        </w:rPr>
        <w:t>：1.27-29</w:t>
      </w:r>
      <w:r>
        <w:rPr>
          <w:rFonts w:hint="eastAsia" w:ascii="仿宋_GB2312" w:hAnsi="仿宋" w:eastAsia="仿宋_GB2312" w:cs="Times New Roman"/>
          <w:sz w:val="30"/>
          <w:szCs w:val="30"/>
        </w:rPr>
        <w:t>轴/D-</w:t>
      </w:r>
      <w:r>
        <w:rPr>
          <w:rFonts w:ascii="仿宋_GB2312" w:hAnsi="仿宋" w:eastAsia="仿宋_GB2312" w:cs="Times New Roman"/>
          <w:sz w:val="30"/>
          <w:szCs w:val="30"/>
        </w:rPr>
        <w:t>F</w:t>
      </w:r>
      <w:r>
        <w:rPr>
          <w:rFonts w:hint="eastAsia" w:ascii="仿宋_GB2312" w:hAnsi="仿宋" w:eastAsia="仿宋_GB2312" w:cs="Times New Roman"/>
          <w:sz w:val="30"/>
          <w:szCs w:val="30"/>
        </w:rPr>
        <w:t>轴钢筋桁架板</w:t>
      </w:r>
      <w:r>
        <w:rPr>
          <w:rFonts w:ascii="仿宋_GB2312" w:hAnsi="仿宋" w:eastAsia="仿宋_GB2312" w:cs="Times New Roman"/>
          <w:sz w:val="30"/>
          <w:szCs w:val="30"/>
        </w:rPr>
        <w:t>未回顶</w:t>
      </w:r>
      <w:r>
        <w:rPr>
          <w:rFonts w:hint="eastAsia" w:ascii="仿宋_GB2312" w:hAnsi="仿宋" w:eastAsia="仿宋_GB2312" w:cs="Times New Roman"/>
          <w:sz w:val="30"/>
          <w:szCs w:val="30"/>
        </w:rPr>
        <w:t>；</w:t>
      </w:r>
      <w:r>
        <w:rPr>
          <w:rFonts w:ascii="仿宋_GB2312" w:hAnsi="仿宋" w:eastAsia="仿宋_GB2312" w:cs="Times New Roman"/>
          <w:sz w:val="30"/>
          <w:szCs w:val="30"/>
        </w:rPr>
        <w:t>2.桁架竖向钢筋与梁下翼缘板焊接不满足图纸设计要求。</w:t>
      </w:r>
      <w:r>
        <w:rPr>
          <w:rFonts w:hint="eastAsia" w:ascii="仿宋_GB2312" w:hAnsi="仿宋" w:eastAsia="仿宋_GB2312" w:cs="Times New Roman"/>
          <w:sz w:val="30"/>
          <w:szCs w:val="30"/>
        </w:rPr>
        <w:t>要求以上问题由江苏常虹落实整改工作，待整改完毕后，满足浇灌混凝土条件时方可浇灌混凝土。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4月2</w:t>
      </w:r>
      <w:r>
        <w:rPr>
          <w:rFonts w:ascii="仿宋_GB2312" w:hAnsi="仿宋" w:eastAsia="仿宋_GB2312" w:cs="Times New Roman"/>
          <w:sz w:val="30"/>
          <w:szCs w:val="30"/>
        </w:rPr>
        <w:t>4</w:t>
      </w:r>
      <w:r>
        <w:rPr>
          <w:rFonts w:hint="eastAsia" w:ascii="仿宋_GB2312" w:hAnsi="仿宋" w:eastAsia="仿宋_GB2312" w:cs="Times New Roman"/>
          <w:sz w:val="30"/>
          <w:szCs w:val="30"/>
        </w:rPr>
        <w:t>日，由于缺少支撑材料，江苏常虹仅完成了第二条整改意见的要求，未能全部完成整改工作。中建八局陈雪鹏与江苏常虹徐振东商定，要求</w:t>
      </w:r>
      <w:r>
        <w:rPr>
          <w:rFonts w:ascii="仿宋_GB2312" w:hAnsi="仿宋" w:eastAsia="仿宋_GB2312" w:cs="Times New Roman"/>
          <w:sz w:val="30"/>
          <w:szCs w:val="30"/>
        </w:rPr>
        <w:t>25日上午完成整改工作</w:t>
      </w:r>
      <w:r>
        <w:rPr>
          <w:rFonts w:hint="eastAsia" w:ascii="仿宋_GB2312" w:hAnsi="仿宋" w:eastAsia="仿宋_GB2312" w:cs="Times New Roman"/>
          <w:sz w:val="30"/>
          <w:szCs w:val="30"/>
        </w:rPr>
        <w:t>。陈雪鹏通知刘建冲2</w:t>
      </w:r>
      <w:r>
        <w:rPr>
          <w:rFonts w:ascii="仿宋_GB2312" w:hAnsi="仿宋" w:eastAsia="仿宋_GB2312" w:cs="Times New Roman"/>
          <w:sz w:val="30"/>
          <w:szCs w:val="30"/>
        </w:rPr>
        <w:t>5</w:t>
      </w:r>
      <w:r>
        <w:rPr>
          <w:rFonts w:hint="eastAsia" w:ascii="仿宋_GB2312" w:hAnsi="仿宋" w:eastAsia="仿宋_GB2312" w:cs="Times New Roman"/>
          <w:sz w:val="30"/>
          <w:szCs w:val="30"/>
        </w:rPr>
        <w:t>日先浇灌2</w:t>
      </w:r>
      <w:r>
        <w:rPr>
          <w:rFonts w:ascii="仿宋_GB2312" w:hAnsi="仿宋" w:eastAsia="仿宋_GB2312" w:cs="Times New Roman"/>
          <w:sz w:val="30"/>
          <w:szCs w:val="30"/>
        </w:rPr>
        <w:t>9</w:t>
      </w:r>
      <w:r>
        <w:rPr>
          <w:rFonts w:hint="eastAsia" w:ascii="仿宋_GB2312" w:hAnsi="仿宋" w:eastAsia="仿宋_GB2312" w:cs="Times New Roman"/>
          <w:sz w:val="30"/>
          <w:szCs w:val="30"/>
        </w:rPr>
        <w:t>-</w:t>
      </w:r>
      <w:r>
        <w:rPr>
          <w:rFonts w:ascii="仿宋_GB2312" w:hAnsi="仿宋" w:eastAsia="仿宋_GB2312" w:cs="Times New Roman"/>
          <w:sz w:val="30"/>
          <w:szCs w:val="30"/>
        </w:rPr>
        <w:t>30</w:t>
      </w:r>
      <w:r>
        <w:rPr>
          <w:rFonts w:hint="eastAsia" w:ascii="仿宋_GB2312" w:hAnsi="仿宋" w:eastAsia="仿宋_GB2312" w:cs="Times New Roman"/>
          <w:sz w:val="30"/>
          <w:szCs w:val="30"/>
        </w:rPr>
        <w:t>轴/D</w:t>
      </w:r>
      <w:r>
        <w:rPr>
          <w:rFonts w:ascii="仿宋_GB2312" w:hAnsi="仿宋" w:eastAsia="仿宋_GB2312" w:cs="Times New Roman"/>
          <w:sz w:val="30"/>
          <w:szCs w:val="30"/>
        </w:rPr>
        <w:t>-F</w:t>
      </w:r>
      <w:r>
        <w:rPr>
          <w:rFonts w:hint="eastAsia" w:ascii="仿宋_GB2312" w:hAnsi="仿宋" w:eastAsia="仿宋_GB2312" w:cs="Times New Roman"/>
          <w:sz w:val="30"/>
          <w:szCs w:val="30"/>
        </w:rPr>
        <w:t>轴（南侧）屋面结构，27-29轴/D-F轴（北侧）机房屋面待整改完成后方可浇灌，且针对2</w:t>
      </w:r>
      <w:r>
        <w:rPr>
          <w:rFonts w:ascii="仿宋_GB2312" w:hAnsi="仿宋" w:eastAsia="仿宋_GB2312" w:cs="Times New Roman"/>
          <w:sz w:val="30"/>
          <w:szCs w:val="30"/>
        </w:rPr>
        <w:t>9</w:t>
      </w:r>
      <w:r>
        <w:rPr>
          <w:rFonts w:hint="eastAsia" w:ascii="仿宋_GB2312" w:hAnsi="仿宋" w:eastAsia="仿宋_GB2312" w:cs="Times New Roman"/>
          <w:sz w:val="30"/>
          <w:szCs w:val="30"/>
        </w:rPr>
        <w:t>-</w:t>
      </w:r>
      <w:r>
        <w:rPr>
          <w:rFonts w:ascii="仿宋_GB2312" w:hAnsi="仿宋" w:eastAsia="仿宋_GB2312" w:cs="Times New Roman"/>
          <w:sz w:val="30"/>
          <w:szCs w:val="30"/>
        </w:rPr>
        <w:t>30</w:t>
      </w:r>
      <w:r>
        <w:rPr>
          <w:rFonts w:hint="eastAsia" w:ascii="仿宋_GB2312" w:hAnsi="仿宋" w:eastAsia="仿宋_GB2312" w:cs="Times New Roman"/>
          <w:sz w:val="30"/>
          <w:szCs w:val="30"/>
        </w:rPr>
        <w:t>轴/D</w:t>
      </w:r>
      <w:r>
        <w:rPr>
          <w:rFonts w:ascii="仿宋_GB2312" w:hAnsi="仿宋" w:eastAsia="仿宋_GB2312" w:cs="Times New Roman"/>
          <w:sz w:val="30"/>
          <w:szCs w:val="30"/>
        </w:rPr>
        <w:t>-F</w:t>
      </w:r>
      <w:r>
        <w:rPr>
          <w:rFonts w:hint="eastAsia" w:ascii="仿宋_GB2312" w:hAnsi="仿宋" w:eastAsia="仿宋_GB2312" w:cs="Times New Roman"/>
          <w:sz w:val="30"/>
          <w:szCs w:val="30"/>
        </w:rPr>
        <w:t>轴区域开具了《混凝土浇灌令》。</w:t>
      </w:r>
    </w:p>
    <w:p>
      <w:pPr>
        <w:widowControl/>
        <w:spacing w:line="360" w:lineRule="auto"/>
        <w:ind w:firstLine="602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二、</w:t>
      </w:r>
      <w:r>
        <w:rPr>
          <w:rFonts w:hint="eastAsia" w:ascii="Times New Roman" w:hAnsi="Times New Roman" w:eastAsia="黑体" w:cs="Times New Roman"/>
          <w:b/>
          <w:sz w:val="30"/>
          <w:szCs w:val="30"/>
        </w:rPr>
        <w:t>事故</w:t>
      </w:r>
      <w:r>
        <w:rPr>
          <w:rFonts w:ascii="Times New Roman" w:hAnsi="Times New Roman" w:eastAsia="黑体" w:cs="Times New Roman"/>
          <w:b/>
          <w:sz w:val="30"/>
          <w:szCs w:val="30"/>
        </w:rPr>
        <w:t>发生经过和</w:t>
      </w:r>
      <w:r>
        <w:rPr>
          <w:rFonts w:hint="eastAsia" w:ascii="Times New Roman" w:hAnsi="Times New Roman" w:eastAsia="黑体" w:cs="Times New Roman"/>
          <w:b/>
          <w:sz w:val="30"/>
          <w:szCs w:val="30"/>
        </w:rPr>
        <w:t>应急</w:t>
      </w:r>
      <w:r>
        <w:rPr>
          <w:rFonts w:ascii="Times New Roman" w:hAnsi="Times New Roman" w:eastAsia="黑体" w:cs="Times New Roman"/>
          <w:b/>
          <w:sz w:val="30"/>
          <w:szCs w:val="30"/>
        </w:rPr>
        <w:t>救援情况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（一）事故经过情况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4月2</w:t>
      </w:r>
      <w:r>
        <w:rPr>
          <w:rFonts w:ascii="仿宋_GB2312" w:hAnsi="仿宋" w:eastAsia="仿宋_GB2312" w:cs="Times New Roman"/>
          <w:sz w:val="30"/>
          <w:szCs w:val="30"/>
        </w:rPr>
        <w:t>5</w:t>
      </w:r>
      <w:r>
        <w:rPr>
          <w:rFonts w:hint="eastAsia" w:ascii="仿宋_GB2312" w:hAnsi="仿宋" w:eastAsia="仿宋_GB2312" w:cs="Times New Roman"/>
          <w:sz w:val="30"/>
          <w:szCs w:val="30"/>
        </w:rPr>
        <w:t>日7时45分左右，刘建冲安排泥工班组刘宗平、邓玉忠、张文香、顾广虎和沈建新等五人先至2</w:t>
      </w:r>
      <w:r>
        <w:rPr>
          <w:rFonts w:ascii="仿宋_GB2312" w:hAnsi="仿宋" w:eastAsia="仿宋_GB2312" w:cs="Times New Roman"/>
          <w:sz w:val="30"/>
          <w:szCs w:val="30"/>
        </w:rPr>
        <w:t>7-</w:t>
      </w:r>
      <w:r>
        <w:rPr>
          <w:rFonts w:hint="eastAsia" w:ascii="仿宋_GB2312" w:hAnsi="仿宋" w:eastAsia="仿宋_GB2312" w:cs="Times New Roman"/>
          <w:sz w:val="30"/>
          <w:szCs w:val="30"/>
        </w:rPr>
        <w:t>29轴/D</w:t>
      </w:r>
      <w:r>
        <w:rPr>
          <w:rFonts w:ascii="仿宋_GB2312" w:hAnsi="仿宋" w:eastAsia="仿宋_GB2312" w:cs="Times New Roman"/>
          <w:sz w:val="30"/>
          <w:szCs w:val="30"/>
        </w:rPr>
        <w:t>-F</w:t>
      </w:r>
      <w:r>
        <w:rPr>
          <w:rFonts w:hint="eastAsia" w:ascii="仿宋_GB2312" w:hAnsi="仿宋" w:eastAsia="仿宋_GB2312" w:cs="Times New Roman"/>
          <w:sz w:val="30"/>
          <w:szCs w:val="30"/>
        </w:rPr>
        <w:t>轴机房屋面浇灌混凝土。混凝土泵车开始打料，刘建冲发现混凝土较干，下楼安排在混凝土中加水。8时10分左右准备就绪，继续打料，刘宗平、邓玉忠、张文香在中间跨用铁锹将混凝土铲至北跨，顾广虎和沈建新在北跨将混凝土平铺开。</w:t>
      </w:r>
      <w:r>
        <w:rPr>
          <w:rFonts w:ascii="仿宋_GB2312" w:hAnsi="仿宋" w:eastAsia="仿宋_GB2312" w:cs="Times New Roman"/>
          <w:sz w:val="30"/>
          <w:szCs w:val="30"/>
        </w:rPr>
        <w:t>8时20分</w:t>
      </w:r>
      <w:r>
        <w:rPr>
          <w:rFonts w:hint="eastAsia" w:ascii="仿宋_GB2312" w:hAnsi="仿宋" w:eastAsia="仿宋_GB2312" w:cs="Times New Roman"/>
          <w:sz w:val="30"/>
          <w:szCs w:val="30"/>
        </w:rPr>
        <w:t>左右</w:t>
      </w:r>
      <w:r>
        <w:rPr>
          <w:rFonts w:ascii="仿宋_GB2312" w:hAnsi="仿宋" w:eastAsia="仿宋_GB2312" w:cs="Times New Roman"/>
          <w:sz w:val="30"/>
          <w:szCs w:val="30"/>
        </w:rPr>
        <w:t>，</w:t>
      </w:r>
      <w:r>
        <w:rPr>
          <w:rFonts w:hint="eastAsia" w:ascii="仿宋_GB2312" w:hAnsi="仿宋" w:eastAsia="仿宋_GB2312" w:cs="Times New Roman"/>
          <w:sz w:val="30"/>
          <w:szCs w:val="30"/>
        </w:rPr>
        <w:t>混凝土料打至2立方左右，</w:t>
      </w:r>
      <w:r>
        <w:rPr>
          <w:rFonts w:ascii="仿宋_GB2312" w:hAnsi="仿宋" w:eastAsia="仿宋_GB2312" w:cs="Times New Roman"/>
          <w:sz w:val="30"/>
          <w:szCs w:val="30"/>
        </w:rPr>
        <w:t>中间跨楼承板</w:t>
      </w:r>
      <w:r>
        <w:rPr>
          <w:rFonts w:hint="eastAsia" w:ascii="仿宋_GB2312" w:hAnsi="仿宋" w:eastAsia="仿宋_GB2312" w:cs="Times New Roman"/>
          <w:sz w:val="30"/>
          <w:szCs w:val="30"/>
        </w:rPr>
        <w:t>凹陷坍塌</w:t>
      </w:r>
      <w:r>
        <w:rPr>
          <w:rFonts w:ascii="仿宋_GB2312" w:hAnsi="仿宋" w:eastAsia="仿宋_GB2312" w:cs="Times New Roman"/>
          <w:sz w:val="30"/>
          <w:szCs w:val="30"/>
        </w:rPr>
        <w:t>，</w:t>
      </w:r>
      <w:r>
        <w:rPr>
          <w:rFonts w:hint="eastAsia" w:ascii="仿宋_GB2312" w:hAnsi="仿宋" w:eastAsia="仿宋_GB2312" w:cs="Times New Roman"/>
          <w:sz w:val="30"/>
          <w:szCs w:val="30"/>
        </w:rPr>
        <w:t>邓玉忠、张文香及时逃离至北侧，刘宗平随楼承板坠落，</w:t>
      </w:r>
      <w:r>
        <w:rPr>
          <w:rFonts w:ascii="仿宋_GB2312" w:hAnsi="仿宋" w:eastAsia="仿宋_GB2312" w:cs="Times New Roman"/>
          <w:sz w:val="30"/>
          <w:szCs w:val="30"/>
        </w:rPr>
        <w:t>击</w:t>
      </w:r>
      <w:r>
        <w:rPr>
          <w:rFonts w:hint="eastAsia" w:ascii="仿宋_GB2312" w:hAnsi="仿宋" w:eastAsia="仿宋_GB2312" w:cs="Times New Roman"/>
          <w:sz w:val="30"/>
          <w:szCs w:val="30"/>
        </w:rPr>
        <w:t>垮</w:t>
      </w:r>
      <w:r>
        <w:rPr>
          <w:rFonts w:ascii="仿宋_GB2312" w:hAnsi="仿宋" w:eastAsia="仿宋_GB2312" w:cs="Times New Roman"/>
          <w:sz w:val="30"/>
          <w:szCs w:val="30"/>
        </w:rPr>
        <w:t>下方楼承板，</w:t>
      </w:r>
      <w:r>
        <w:rPr>
          <w:rFonts w:hint="eastAsia" w:ascii="仿宋_GB2312" w:hAnsi="仿宋" w:eastAsia="仿宋_GB2312" w:cs="Times New Roman"/>
          <w:sz w:val="30"/>
          <w:szCs w:val="30"/>
        </w:rPr>
        <w:t>坠</w:t>
      </w:r>
      <w:r>
        <w:rPr>
          <w:rFonts w:ascii="仿宋_GB2312" w:hAnsi="仿宋" w:eastAsia="仿宋_GB2312" w:cs="Times New Roman"/>
          <w:sz w:val="30"/>
          <w:szCs w:val="30"/>
        </w:rPr>
        <w:t>落至5层楼面。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（二）事故救援情况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事故发生后，现场工人立即通知刘建冲，并向中建八局项目经理张海旺汇报。项目部自行驾车</w:t>
      </w:r>
      <w:r>
        <w:rPr>
          <w:rFonts w:ascii="仿宋_GB2312" w:hAnsi="仿宋" w:eastAsia="仿宋_GB2312" w:cs="Times New Roman"/>
          <w:sz w:val="30"/>
          <w:szCs w:val="30"/>
        </w:rPr>
        <w:t>将刘宗平送至上海市第六人民医院东院</w:t>
      </w:r>
      <w:r>
        <w:rPr>
          <w:rFonts w:hint="eastAsia" w:ascii="仿宋_GB2312" w:hAnsi="仿宋" w:eastAsia="仿宋_GB2312" w:cs="Times New Roman"/>
          <w:sz w:val="30"/>
          <w:szCs w:val="30"/>
        </w:rPr>
        <w:t>抢救</w:t>
      </w:r>
      <w:r>
        <w:rPr>
          <w:rFonts w:ascii="仿宋_GB2312" w:hAnsi="仿宋" w:eastAsia="仿宋_GB2312" w:cs="Times New Roman"/>
          <w:sz w:val="30"/>
          <w:szCs w:val="30"/>
        </w:rPr>
        <w:t>。10</w:t>
      </w:r>
      <w:r>
        <w:rPr>
          <w:rFonts w:hint="eastAsia" w:ascii="仿宋_GB2312" w:hAnsi="仿宋" w:eastAsia="仿宋_GB2312" w:cs="Times New Roman"/>
          <w:sz w:val="30"/>
          <w:szCs w:val="30"/>
        </w:rPr>
        <w:t>时</w:t>
      </w:r>
      <w:r>
        <w:rPr>
          <w:rFonts w:ascii="仿宋_GB2312" w:hAnsi="仿宋" w:eastAsia="仿宋_GB2312" w:cs="Times New Roman"/>
          <w:sz w:val="30"/>
          <w:szCs w:val="30"/>
        </w:rPr>
        <w:t>50分经</w:t>
      </w:r>
      <w:r>
        <w:rPr>
          <w:rFonts w:hint="eastAsia" w:ascii="仿宋_GB2312" w:hAnsi="仿宋" w:eastAsia="仿宋_GB2312" w:cs="Times New Roman"/>
          <w:sz w:val="30"/>
          <w:szCs w:val="30"/>
        </w:rPr>
        <w:t>医院抢救无效</w:t>
      </w:r>
      <w:r>
        <w:rPr>
          <w:rFonts w:ascii="仿宋_GB2312" w:hAnsi="仿宋" w:eastAsia="仿宋_GB2312" w:cs="Times New Roman"/>
          <w:sz w:val="30"/>
          <w:szCs w:val="30"/>
        </w:rPr>
        <w:t>宣布死亡</w:t>
      </w:r>
      <w:r>
        <w:rPr>
          <w:rFonts w:hint="eastAsia" w:ascii="仿宋_GB2312" w:hAnsi="仿宋" w:eastAsia="仿宋_GB2312" w:cs="Times New Roman"/>
          <w:sz w:val="30"/>
          <w:szCs w:val="30"/>
        </w:rPr>
        <w:t>。</w:t>
      </w:r>
    </w:p>
    <w:p>
      <w:pPr>
        <w:widowControl/>
        <w:spacing w:line="360" w:lineRule="auto"/>
        <w:ind w:firstLine="602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</w:rPr>
        <w:t>三</w:t>
      </w:r>
      <w:r>
        <w:rPr>
          <w:rFonts w:ascii="Times New Roman" w:hAnsi="Times New Roman" w:eastAsia="黑体" w:cs="Times New Roman"/>
          <w:b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b/>
          <w:sz w:val="30"/>
          <w:szCs w:val="30"/>
        </w:rPr>
        <w:t>现场勘查情况和技术鉴定情况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（一）事故现场调查情况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1.事故发生于港城广场建设项目2</w:t>
      </w:r>
      <w:r>
        <w:rPr>
          <w:rFonts w:ascii="仿宋_GB2312" w:hAnsi="仿宋" w:eastAsia="仿宋_GB2312" w:cs="Times New Roman"/>
          <w:sz w:val="30"/>
          <w:szCs w:val="30"/>
        </w:rPr>
        <w:t>9-3</w:t>
      </w:r>
      <w:r>
        <w:rPr>
          <w:rFonts w:hint="eastAsia" w:ascii="仿宋_GB2312" w:hAnsi="仿宋" w:eastAsia="仿宋_GB2312" w:cs="Times New Roman"/>
          <w:sz w:val="30"/>
          <w:szCs w:val="30"/>
        </w:rPr>
        <w:t>地块D区2</w:t>
      </w:r>
      <w:r>
        <w:rPr>
          <w:rFonts w:ascii="仿宋_GB2312" w:hAnsi="仿宋" w:eastAsia="仿宋_GB2312" w:cs="Times New Roman"/>
          <w:sz w:val="30"/>
          <w:szCs w:val="30"/>
        </w:rPr>
        <w:t>7-29</w:t>
      </w:r>
      <w:r>
        <w:rPr>
          <w:rFonts w:hint="eastAsia" w:ascii="仿宋_GB2312" w:hAnsi="仿宋" w:eastAsia="仿宋_GB2312" w:cs="Times New Roman"/>
          <w:sz w:val="30"/>
          <w:szCs w:val="30"/>
        </w:rPr>
        <w:t>轴/D</w:t>
      </w:r>
      <w:r>
        <w:rPr>
          <w:rFonts w:ascii="仿宋_GB2312" w:hAnsi="仿宋" w:eastAsia="仿宋_GB2312" w:cs="Times New Roman"/>
          <w:sz w:val="30"/>
          <w:szCs w:val="30"/>
        </w:rPr>
        <w:t>-F</w:t>
      </w:r>
      <w:r>
        <w:rPr>
          <w:rFonts w:hint="eastAsia" w:ascii="仿宋_GB2312" w:hAnsi="仿宋" w:eastAsia="仿宋_GB2312" w:cs="Times New Roman"/>
          <w:sz w:val="30"/>
          <w:szCs w:val="30"/>
        </w:rPr>
        <w:t>轴六层</w:t>
      </w:r>
      <w:r>
        <w:rPr>
          <w:rFonts w:ascii="仿宋_GB2312" w:hAnsi="仿宋" w:eastAsia="仿宋_GB2312" w:cs="Times New Roman"/>
          <w:sz w:val="30"/>
          <w:szCs w:val="30"/>
        </w:rPr>
        <w:t>机房屋面</w:t>
      </w:r>
      <w:r>
        <w:rPr>
          <w:rFonts w:hint="eastAsia" w:ascii="仿宋_GB2312" w:hAnsi="仿宋" w:eastAsia="仿宋_GB2312" w:cs="Times New Roman"/>
          <w:sz w:val="30"/>
          <w:szCs w:val="30"/>
        </w:rPr>
        <w:t>，标高约32.1米</w:t>
      </w:r>
      <w:r>
        <w:rPr>
          <w:rFonts w:ascii="仿宋_GB2312" w:hAnsi="仿宋" w:eastAsia="仿宋_GB2312" w:cs="Times New Roman"/>
          <w:sz w:val="30"/>
          <w:szCs w:val="30"/>
        </w:rPr>
        <w:t>。</w:t>
      </w:r>
      <w:r>
        <w:rPr>
          <w:rFonts w:hint="eastAsia" w:ascii="仿宋_GB2312" w:hAnsi="仿宋" w:eastAsia="仿宋_GB2312" w:cs="Times New Roman"/>
          <w:sz w:val="30"/>
          <w:szCs w:val="30"/>
        </w:rPr>
        <w:t>刘宗平坠落在五层地面，标高约18.65米，坠落高度约13.45米。</w:t>
      </w:r>
    </w:p>
    <w:p>
      <w:pPr>
        <w:widowControl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81915</wp:posOffset>
            </wp:positionV>
            <wp:extent cx="2406015" cy="1804670"/>
            <wp:effectExtent l="19050" t="0" r="0" b="0"/>
            <wp:wrapSquare wrapText="bothSides"/>
            <wp:docPr id="6" name="图片 6" descr="建筑的桥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的桥&#10;&#10;描述已自动生成"/>
                    <pic:cNvPicPr>
                      <a:picLocks noChangeAspect="true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0"/>
          <w:szCs w:val="30"/>
        </w:rPr>
        <w:drawing>
          <wp:inline distT="0" distB="0" distL="0" distR="0">
            <wp:extent cx="2590800" cy="1810385"/>
            <wp:effectExtent l="19050" t="0" r="0" b="0"/>
            <wp:docPr id="7" name="图片 7" descr="建筑的摆设布局&#10;&#10;中度可信度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建筑的摆设布局&#10;&#10;中度可信度描述已自动生成"/>
                    <pic:cNvPicPr>
                      <a:picLocks noChangeAspect="true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379" cy="193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6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>
            <w:pPr>
              <w:widowControl/>
              <w:spacing w:line="360" w:lineRule="auto"/>
              <w:ind w:firstLine="600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事故现场六层机房部位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spacing w:line="360" w:lineRule="auto"/>
              <w:ind w:firstLine="600"/>
              <w:rPr>
                <w:rFonts w:ascii="仿宋_GB2312" w:hAnsi="仿宋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" w:eastAsia="仿宋_GB2312" w:cs="Times New Roman"/>
                <w:sz w:val="30"/>
                <w:szCs w:val="30"/>
              </w:rPr>
              <w:t>刘宗平坠落的五层楼面</w:t>
            </w:r>
          </w:p>
        </w:tc>
      </w:tr>
    </w:tbl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2. 2</w:t>
      </w:r>
      <w:r>
        <w:rPr>
          <w:rFonts w:ascii="仿宋_GB2312" w:hAnsi="仿宋" w:eastAsia="仿宋_GB2312" w:cs="Times New Roman"/>
          <w:sz w:val="30"/>
          <w:szCs w:val="30"/>
        </w:rPr>
        <w:t>7-29</w:t>
      </w:r>
      <w:r>
        <w:rPr>
          <w:rFonts w:hint="eastAsia" w:ascii="仿宋_GB2312" w:hAnsi="仿宋" w:eastAsia="仿宋_GB2312" w:cs="Times New Roman"/>
          <w:sz w:val="30"/>
          <w:szCs w:val="30"/>
        </w:rPr>
        <w:t>轴/D</w:t>
      </w:r>
      <w:r>
        <w:rPr>
          <w:rFonts w:ascii="仿宋_GB2312" w:hAnsi="仿宋" w:eastAsia="仿宋_GB2312" w:cs="Times New Roman"/>
          <w:sz w:val="30"/>
          <w:szCs w:val="30"/>
        </w:rPr>
        <w:t>-F</w:t>
      </w:r>
      <w:r>
        <w:rPr>
          <w:rFonts w:hint="eastAsia" w:ascii="仿宋_GB2312" w:hAnsi="仿宋" w:eastAsia="仿宋_GB2312" w:cs="Times New Roman"/>
          <w:sz w:val="30"/>
          <w:szCs w:val="30"/>
        </w:rPr>
        <w:t>轴六层</w:t>
      </w:r>
      <w:r>
        <w:rPr>
          <w:rFonts w:ascii="仿宋_GB2312" w:hAnsi="仿宋" w:eastAsia="仿宋_GB2312" w:cs="Times New Roman"/>
          <w:sz w:val="30"/>
          <w:szCs w:val="30"/>
        </w:rPr>
        <w:t>机房屋面</w:t>
      </w:r>
      <w:r>
        <w:rPr>
          <w:rFonts w:hint="eastAsia" w:ascii="仿宋_GB2312" w:hAnsi="仿宋" w:eastAsia="仿宋_GB2312" w:cs="Times New Roman"/>
          <w:sz w:val="30"/>
          <w:szCs w:val="30"/>
        </w:rPr>
        <w:t>南北长9.3米，东西宽6.4米，南北分为三跨，事故发生在中间跨，跨度为3</w:t>
      </w:r>
      <w:r>
        <w:rPr>
          <w:rFonts w:ascii="仿宋_GB2312" w:hAnsi="仿宋" w:eastAsia="仿宋_GB2312" w:cs="Times New Roman"/>
          <w:sz w:val="30"/>
          <w:szCs w:val="30"/>
        </w:rPr>
        <w:t>.75</w:t>
      </w:r>
      <w:r>
        <w:rPr>
          <w:rFonts w:hint="eastAsia" w:ascii="仿宋_GB2312" w:hAnsi="仿宋" w:eastAsia="仿宋_GB2312" w:cs="Times New Roman"/>
          <w:sz w:val="30"/>
          <w:szCs w:val="30"/>
        </w:rPr>
        <w:t>m，该跨楼承板已凹陷塌落至五层楼面。钢筋桁架楼承板型号为ATD6-90的简支板，桁架高度为90毫米，最大无支撑跨度为3.3米。事发时未按照设计方案设置临时支撑。</w:t>
      </w:r>
    </w:p>
    <w:p>
      <w:pPr>
        <w:widowControl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211455</wp:posOffset>
            </wp:positionV>
            <wp:extent cx="1536700" cy="1657985"/>
            <wp:effectExtent l="19050" t="0" r="6350" b="0"/>
            <wp:wrapSquare wrapText="bothSides"/>
            <wp:docPr id="1" name="图片 2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/>
                    <pic:cNvPicPr>
                      <a:picLocks noChangeAspect="true" noChangeArrowheads="true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 l="-1" t="11509" r="314" b="12472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0"/>
          <w:szCs w:val="30"/>
        </w:rPr>
        <w:drawing>
          <wp:inline distT="0" distB="0" distL="0" distR="0">
            <wp:extent cx="2650490" cy="1854835"/>
            <wp:effectExtent l="0" t="0" r="0" b="0"/>
            <wp:docPr id="2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/>
                    <pic:cNvPicPr>
                      <a:picLocks noChangeAspect="true" noChangeArrowheads="true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011" cy="188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3.混凝土泵管出口固定在南跨和中间跨的钢架上，通过波纹管引流至中间跨。刘宗平、邓玉忠和张文香三人在中间跨将波纹管中流出的混凝土铲至北跨，沈建新和顾广虎在北跨将混凝土均匀铺设。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4.事发时，中间跨混凝土堆垛最高处约40厘米，超出设计临时堆垛高度。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（二）</w:t>
      </w:r>
      <w:r>
        <w:rPr>
          <w:rFonts w:ascii="Times New Roman" w:hAnsi="Times New Roman" w:eastAsia="楷体_GB2312"/>
          <w:b/>
          <w:sz w:val="30"/>
          <w:szCs w:val="30"/>
        </w:rPr>
        <w:t>伤亡人员鉴定情况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上海市浦东新区上海市第六人民医院东院</w:t>
      </w:r>
      <w:r>
        <w:rPr>
          <w:rFonts w:hint="eastAsia" w:ascii="仿宋_GB2312" w:hAnsi="仿宋" w:eastAsia="仿宋_GB2312" w:cs="Times New Roman"/>
          <w:sz w:val="30"/>
          <w:szCs w:val="30"/>
        </w:rPr>
        <w:t>开具《居民</w:t>
      </w:r>
      <w:r>
        <w:rPr>
          <w:rFonts w:ascii="仿宋_GB2312" w:hAnsi="仿宋" w:eastAsia="仿宋_GB2312" w:cs="Times New Roman"/>
          <w:sz w:val="30"/>
          <w:szCs w:val="30"/>
        </w:rPr>
        <w:t>死亡医学证明书</w:t>
      </w:r>
      <w:r>
        <w:rPr>
          <w:rFonts w:hint="eastAsia" w:ascii="仿宋_GB2312" w:hAnsi="仿宋" w:eastAsia="仿宋_GB2312" w:cs="Times New Roman"/>
          <w:sz w:val="30"/>
          <w:szCs w:val="30"/>
        </w:rPr>
        <w:t>》，死亡原因</w:t>
      </w:r>
      <w:r>
        <w:rPr>
          <w:rFonts w:ascii="仿宋_GB2312" w:hAnsi="仿宋" w:eastAsia="仿宋_GB2312" w:cs="Times New Roman"/>
          <w:sz w:val="30"/>
          <w:szCs w:val="30"/>
        </w:rPr>
        <w:t>重度颅脑外伤</w:t>
      </w:r>
      <w:r>
        <w:rPr>
          <w:rFonts w:hint="eastAsia" w:ascii="仿宋_GB2312" w:hAnsi="仿宋" w:eastAsia="仿宋_GB2312" w:cs="Times New Roman"/>
          <w:sz w:val="30"/>
          <w:szCs w:val="30"/>
        </w:rPr>
        <w:t>。</w:t>
      </w:r>
    </w:p>
    <w:p>
      <w:pPr>
        <w:widowControl/>
        <w:spacing w:line="360" w:lineRule="auto"/>
        <w:ind w:firstLine="602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四、事故造成的人员伤亡和直接经济损失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（一）伤亡人员情况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刘宗平，男，</w:t>
      </w:r>
      <w:r>
        <w:rPr>
          <w:rFonts w:ascii="仿宋_GB2312" w:hAnsi="仿宋" w:eastAsia="仿宋_GB2312" w:cs="Times New Roman"/>
          <w:sz w:val="30"/>
          <w:szCs w:val="30"/>
        </w:rPr>
        <w:t>65</w:t>
      </w:r>
      <w:r>
        <w:rPr>
          <w:rFonts w:hint="eastAsia" w:ascii="仿宋_GB2312" w:hAnsi="仿宋" w:eastAsia="仿宋_GB2312" w:cs="Times New Roman"/>
          <w:sz w:val="30"/>
          <w:szCs w:val="30"/>
        </w:rPr>
        <w:t>岁，山东省兰陵县人，上海鹏骋泥工。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（二）</w:t>
      </w:r>
      <w:r>
        <w:rPr>
          <w:rFonts w:hint="eastAsia" w:ascii="楷体" w:hAnsi="楷体" w:eastAsia="楷体" w:cs="Times New Roman"/>
          <w:b/>
          <w:sz w:val="30"/>
          <w:szCs w:val="30"/>
        </w:rPr>
        <w:t>事故直接经济损失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事故造成直接经济损失约</w:t>
      </w:r>
      <w:r>
        <w:rPr>
          <w:rFonts w:hint="eastAsia" w:ascii="仿宋_GB2312" w:hAnsi="仿宋" w:eastAsia="仿宋_GB2312" w:cs="Times New Roman"/>
          <w:sz w:val="30"/>
          <w:szCs w:val="30"/>
        </w:rPr>
        <w:t>人民</w:t>
      </w:r>
      <w:r>
        <w:rPr>
          <w:rFonts w:ascii="仿宋_GB2312" w:hAnsi="仿宋" w:eastAsia="仿宋_GB2312" w:cs="Times New Roman"/>
          <w:sz w:val="30"/>
          <w:szCs w:val="30"/>
        </w:rPr>
        <w:t>币</w:t>
      </w:r>
      <w:r>
        <w:rPr>
          <w:rFonts w:hint="eastAsia" w:ascii="仿宋_GB2312" w:hAnsi="仿宋" w:eastAsia="仿宋_GB2312" w:cs="Times New Roman"/>
          <w:sz w:val="30"/>
          <w:szCs w:val="30"/>
        </w:rPr>
        <w:t>1</w:t>
      </w:r>
      <w:r>
        <w:rPr>
          <w:rFonts w:ascii="仿宋_GB2312" w:hAnsi="仿宋" w:eastAsia="仿宋_GB2312" w:cs="Times New Roman"/>
          <w:sz w:val="30"/>
          <w:szCs w:val="30"/>
        </w:rPr>
        <w:t>60</w:t>
      </w:r>
      <w:r>
        <w:rPr>
          <w:rFonts w:hint="eastAsia" w:ascii="仿宋_GB2312" w:hAnsi="仿宋" w:eastAsia="仿宋_GB2312" w:cs="Times New Roman"/>
          <w:sz w:val="30"/>
          <w:szCs w:val="30"/>
        </w:rPr>
        <w:t>余</w:t>
      </w:r>
      <w:r>
        <w:rPr>
          <w:rFonts w:ascii="仿宋_GB2312" w:hAnsi="仿宋" w:eastAsia="仿宋_GB2312" w:cs="Times New Roman"/>
          <w:sz w:val="30"/>
          <w:szCs w:val="30"/>
        </w:rPr>
        <w:t>万元。</w:t>
      </w:r>
    </w:p>
    <w:p>
      <w:pPr>
        <w:widowControl/>
        <w:spacing w:line="360" w:lineRule="auto"/>
        <w:ind w:firstLine="602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</w:rPr>
        <w:t>五、事故发生原因和事故性质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（一）事故发生的原因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1</w:t>
      </w:r>
      <w:r>
        <w:rPr>
          <w:rFonts w:ascii="仿宋_GB2312" w:hAnsi="仿宋" w:eastAsia="仿宋_GB2312" w:cs="Times New Roman"/>
          <w:sz w:val="30"/>
          <w:szCs w:val="30"/>
        </w:rPr>
        <w:t>.</w:t>
      </w:r>
      <w:r>
        <w:rPr>
          <w:rFonts w:hint="eastAsia" w:ascii="仿宋_GB2312" w:hAnsi="仿宋" w:eastAsia="仿宋_GB2312" w:cs="Times New Roman"/>
          <w:sz w:val="30"/>
          <w:szCs w:val="30"/>
        </w:rPr>
        <w:t>直接原因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上海鹏骋现场负责人刘建冲在未接到27-29区域浇灌令的情况下，违规组织浇灌作业，该区域楼承板上超过标准未按规定进行支撑，且在浇灌过程中混凝土堆垛高度超出设计要求，超过该处楼承板的载荷极限，引起局部凹陷坍塌，刘宗平随坍塌的楼承板和混凝土一起坠落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2．间接原因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中建八局现场安全管理不到位，没有督促现场施工人员严格执行安全作业相关规定，危险作业未安排专人进行现场管理，事故发生当天的施工作业未进行专项技术交底，没有及时发现和制止工人的违规作业行为。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</w:t>
      </w:r>
      <w:r>
        <w:rPr>
          <w:rFonts w:hint="eastAsia" w:ascii="楷体" w:hAnsi="楷体" w:eastAsia="楷体" w:cs="Times New Roman"/>
          <w:b/>
          <w:sz w:val="30"/>
          <w:szCs w:val="30"/>
        </w:rPr>
        <w:t>二</w:t>
      </w:r>
      <w:r>
        <w:rPr>
          <w:rFonts w:ascii="楷体" w:hAnsi="楷体" w:eastAsia="楷体" w:cs="Times New Roman"/>
          <w:b/>
          <w:sz w:val="30"/>
          <w:szCs w:val="30"/>
        </w:rPr>
        <w:t>）事故性质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调查组认为，“4.25”事故是一起一般等级生产安全责任事故。</w:t>
      </w:r>
    </w:p>
    <w:p>
      <w:pPr>
        <w:widowControl/>
        <w:spacing w:line="360" w:lineRule="auto"/>
        <w:ind w:firstLine="602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六、事故责任的认定和处理建议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（一）对事故责任者的责任认定和处理建议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1.刘建冲，上海鹏骋现场负责人，组织工人在未接到浇灌令的区域进行施工，违反《上海市安全生产条例》第三十七条第（一）项、第（四）的规定,对事故的发生负有直接责任，建议公安机关依法追究其刑事责任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.张海旺，中建八局项目经理，未认真履行项目负责人的安全管理职责，未安排项目管理人员到混凝土浇灌现场进行安全检查和监督，导致未及时发现工人在不具备施工条件的区域施工，对事故发生负有领导责任，违反《上海市安全生产条例》第二十八条第一款的规定，建议区应急管理局依法予以行政处罚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3.范江涛，中建八局安全员，未履行安全管理人员的安全管理职责，未认真履行安全检查和施工现场安全管理责任，建议中建八局依据公司管理制度对其进行处理。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4.陈雪鹏，中建八局施工员，没有全面履行公司相关安全管理规定，混凝土浇灌现场未进行复核和安排相关人员进行管理，建议中建八局依据公司管理制度对其进行处理。</w:t>
      </w:r>
    </w:p>
    <w:p>
      <w:pPr>
        <w:widowControl/>
        <w:spacing w:line="360" w:lineRule="auto"/>
        <w:ind w:firstLine="602"/>
        <w:rPr>
          <w:rFonts w:ascii="楷体" w:hAnsi="楷体" w:eastAsia="楷体" w:cs="Times New Roman"/>
          <w:b/>
          <w:sz w:val="30"/>
          <w:szCs w:val="30"/>
        </w:rPr>
      </w:pPr>
      <w:r>
        <w:rPr>
          <w:rFonts w:ascii="楷体" w:hAnsi="楷体" w:eastAsia="楷体" w:cs="Times New Roman"/>
          <w:b/>
          <w:sz w:val="30"/>
          <w:szCs w:val="30"/>
        </w:rPr>
        <w:t>（二）对事故单位的责任认定和处理建议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中建八局现场安全管理不到位，没有督促现场施工人员严格执行安全作业相关规定，危险作业未安排专人进行现场管理，事故发生当天的施工作业未进行专项技术交底，没有及时发现和制止工人在不具备浇灌条件的区域进行浇灌作业，《安全生产法》第四十条、第四十一条的规定，对事故发生负有责任，建议区应急管理局依法予以行政处罚。</w:t>
      </w:r>
    </w:p>
    <w:p>
      <w:pPr>
        <w:widowControl/>
        <w:spacing w:line="360" w:lineRule="auto"/>
        <w:ind w:firstLine="602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七、整改防范措施建议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一）中建八局要严格落实企业安全生产主体责任，强化项目安全管理，确保项目安全管理人员到岗到位和依法依规履行安全管理责任；强化危险性较大作业的安全管理，全面辨识作业过程中的危险危害因素，严格按照专项施工方案落实专项安全措施和现场安全监护管理。加强对劳务分包单位的管理，落实对劳务单位从业人员专项安全教育培训和安全技术交底，告知从业人员作业过程中的危险因素、防范措施以及事故应急措施，并严格督促执行安全作业要求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（二）同济管理要严格履行监理职责义务，按照法律法规规范要求进一步加强巡视，对发现的问题</w:t>
      </w:r>
      <w:r>
        <w:rPr>
          <w:rFonts w:ascii="仿宋_GB2312" w:hAnsi="仿宋" w:eastAsia="仿宋_GB2312" w:cs="Times New Roman"/>
          <w:sz w:val="30"/>
          <w:szCs w:val="30"/>
        </w:rPr>
        <w:t>要求施工单位</w:t>
      </w:r>
      <w:r>
        <w:rPr>
          <w:rFonts w:hint="eastAsia" w:ascii="仿宋_GB2312" w:hAnsi="仿宋" w:eastAsia="仿宋_GB2312" w:cs="Times New Roman"/>
          <w:sz w:val="30"/>
          <w:szCs w:val="30"/>
        </w:rPr>
        <w:t>及时</w:t>
      </w:r>
      <w:r>
        <w:rPr>
          <w:rFonts w:ascii="仿宋_GB2312" w:hAnsi="仿宋" w:eastAsia="仿宋_GB2312" w:cs="Times New Roman"/>
          <w:sz w:val="30"/>
          <w:szCs w:val="30"/>
        </w:rPr>
        <w:t>整改</w:t>
      </w:r>
      <w:r>
        <w:rPr>
          <w:rFonts w:hint="eastAsia" w:ascii="仿宋_GB2312" w:hAnsi="仿宋" w:eastAsia="仿宋_GB2312" w:cs="Times New Roman"/>
          <w:sz w:val="30"/>
          <w:szCs w:val="30"/>
        </w:rPr>
        <w:t>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（三）上海鹏骋作为劳务分包单位，施工过程要服从发包单位的统一管理，严格遵守安全生产规章制度和安全操作规程，防止类似事故再次发生。</w:t>
      </w: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</w:p>
    <w:p>
      <w:pPr>
        <w:widowControl/>
        <w:spacing w:line="360" w:lineRule="auto"/>
        <w:ind w:firstLine="600"/>
        <w:rPr>
          <w:rFonts w:ascii="仿宋_GB2312" w:hAnsi="仿宋" w:eastAsia="仿宋_GB2312" w:cs="Times New Roman"/>
          <w:sz w:val="30"/>
          <w:szCs w:val="30"/>
        </w:rPr>
      </w:pPr>
    </w:p>
    <w:p>
      <w:pPr>
        <w:widowControl/>
        <w:spacing w:line="360" w:lineRule="auto"/>
        <w:ind w:firstLine="600"/>
        <w:jc w:val="right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“4.25”</w:t>
      </w:r>
      <w:r>
        <w:rPr>
          <w:rFonts w:hint="eastAsia" w:ascii="仿宋_GB2312" w:hAnsi="仿宋" w:eastAsia="仿宋_GB2312" w:cs="Times New Roman"/>
          <w:sz w:val="30"/>
          <w:szCs w:val="30"/>
        </w:rPr>
        <w:t>坍塌死亡</w:t>
      </w:r>
      <w:r>
        <w:rPr>
          <w:rFonts w:ascii="仿宋_GB2312" w:hAnsi="仿宋" w:eastAsia="仿宋_GB2312" w:cs="Times New Roman"/>
          <w:sz w:val="30"/>
          <w:szCs w:val="30"/>
        </w:rPr>
        <w:t>事故调查组</w:t>
      </w:r>
    </w:p>
    <w:p>
      <w:pPr>
        <w:widowControl/>
        <w:wordWrap w:val="0"/>
        <w:spacing w:line="360" w:lineRule="auto"/>
        <w:ind w:firstLine="600"/>
        <w:jc w:val="right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>2021年8月13日</w:t>
      </w:r>
    </w:p>
    <w:p>
      <w:pPr>
        <w:widowControl/>
        <w:spacing w:line="360" w:lineRule="auto"/>
        <w:ind w:firstLine="600"/>
        <w:jc w:val="right"/>
        <w:rPr>
          <w:rFonts w:ascii="仿宋" w:hAnsi="仿宋" w:cs="Times New Roman"/>
          <w:sz w:val="30"/>
          <w:szCs w:val="30"/>
        </w:rPr>
      </w:pPr>
    </w:p>
    <w:p>
      <w:pPr>
        <w:widowControl/>
        <w:ind w:firstLine="0" w:firstLineChars="0"/>
        <w:jc w:val="left"/>
        <w:rPr>
          <w:rFonts w:ascii="Times New Roman" w:hAnsi="Times New Roman" w:eastAsia="仿宋_GB2312" w:cs="Times New Roman"/>
          <w:sz w:val="30"/>
          <w:szCs w:val="30"/>
        </w:rPr>
      </w:pPr>
      <w:bookmarkStart w:id="8" w:name="_GoBack"/>
      <w:bookmarkEnd w:id="8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648"/>
    <w:rsid w:val="000107E2"/>
    <w:rsid w:val="000113DD"/>
    <w:rsid w:val="00015B56"/>
    <w:rsid w:val="00024420"/>
    <w:rsid w:val="00027835"/>
    <w:rsid w:val="000465CC"/>
    <w:rsid w:val="0007227B"/>
    <w:rsid w:val="00077E4E"/>
    <w:rsid w:val="00096D33"/>
    <w:rsid w:val="000D6F22"/>
    <w:rsid w:val="000E0FAF"/>
    <w:rsid w:val="000F2403"/>
    <w:rsid w:val="001014DD"/>
    <w:rsid w:val="00133207"/>
    <w:rsid w:val="00141C46"/>
    <w:rsid w:val="00144F87"/>
    <w:rsid w:val="001733F7"/>
    <w:rsid w:val="001927FA"/>
    <w:rsid w:val="001A4FF9"/>
    <w:rsid w:val="001C6699"/>
    <w:rsid w:val="001C7406"/>
    <w:rsid w:val="001D5ED8"/>
    <w:rsid w:val="002118D0"/>
    <w:rsid w:val="002149A8"/>
    <w:rsid w:val="0022138F"/>
    <w:rsid w:val="0022762F"/>
    <w:rsid w:val="0025374C"/>
    <w:rsid w:val="00266593"/>
    <w:rsid w:val="0029016D"/>
    <w:rsid w:val="002A6A09"/>
    <w:rsid w:val="002A76DE"/>
    <w:rsid w:val="002B31FF"/>
    <w:rsid w:val="002C5D06"/>
    <w:rsid w:val="002E7730"/>
    <w:rsid w:val="0031137D"/>
    <w:rsid w:val="00315E28"/>
    <w:rsid w:val="00345969"/>
    <w:rsid w:val="00350B2F"/>
    <w:rsid w:val="00366C89"/>
    <w:rsid w:val="00393972"/>
    <w:rsid w:val="003B17D2"/>
    <w:rsid w:val="003C3DA5"/>
    <w:rsid w:val="003C670A"/>
    <w:rsid w:val="003D02CE"/>
    <w:rsid w:val="003D65F7"/>
    <w:rsid w:val="003E233A"/>
    <w:rsid w:val="003E4F0D"/>
    <w:rsid w:val="00414008"/>
    <w:rsid w:val="00416AE4"/>
    <w:rsid w:val="00433AFC"/>
    <w:rsid w:val="00460EB5"/>
    <w:rsid w:val="00474371"/>
    <w:rsid w:val="00484F6B"/>
    <w:rsid w:val="00487E37"/>
    <w:rsid w:val="004B1B1C"/>
    <w:rsid w:val="004B69A8"/>
    <w:rsid w:val="004E4E48"/>
    <w:rsid w:val="004E774B"/>
    <w:rsid w:val="00502F7D"/>
    <w:rsid w:val="00513DB8"/>
    <w:rsid w:val="00521386"/>
    <w:rsid w:val="005325CA"/>
    <w:rsid w:val="00543227"/>
    <w:rsid w:val="00553A48"/>
    <w:rsid w:val="0056035A"/>
    <w:rsid w:val="005736D4"/>
    <w:rsid w:val="00597572"/>
    <w:rsid w:val="005A5EAB"/>
    <w:rsid w:val="005D1872"/>
    <w:rsid w:val="006025DF"/>
    <w:rsid w:val="006249C1"/>
    <w:rsid w:val="00625E16"/>
    <w:rsid w:val="00646AA2"/>
    <w:rsid w:val="006568FC"/>
    <w:rsid w:val="0066084B"/>
    <w:rsid w:val="00673E83"/>
    <w:rsid w:val="00674E03"/>
    <w:rsid w:val="0068051B"/>
    <w:rsid w:val="0068340D"/>
    <w:rsid w:val="006B1AB8"/>
    <w:rsid w:val="006C063F"/>
    <w:rsid w:val="006C0D0A"/>
    <w:rsid w:val="006C4340"/>
    <w:rsid w:val="007034C1"/>
    <w:rsid w:val="00704316"/>
    <w:rsid w:val="007049E9"/>
    <w:rsid w:val="00705271"/>
    <w:rsid w:val="00705BC6"/>
    <w:rsid w:val="007146B9"/>
    <w:rsid w:val="0071524D"/>
    <w:rsid w:val="007430F4"/>
    <w:rsid w:val="00765E60"/>
    <w:rsid w:val="00786AE9"/>
    <w:rsid w:val="007A113F"/>
    <w:rsid w:val="007B6BFE"/>
    <w:rsid w:val="007C1AFE"/>
    <w:rsid w:val="007C2F00"/>
    <w:rsid w:val="007C44D1"/>
    <w:rsid w:val="007C4E17"/>
    <w:rsid w:val="007D40E4"/>
    <w:rsid w:val="007E1F71"/>
    <w:rsid w:val="007F65E7"/>
    <w:rsid w:val="008114D1"/>
    <w:rsid w:val="00816E19"/>
    <w:rsid w:val="008245F1"/>
    <w:rsid w:val="00841B80"/>
    <w:rsid w:val="00857731"/>
    <w:rsid w:val="00862DE1"/>
    <w:rsid w:val="0086468B"/>
    <w:rsid w:val="00864C2F"/>
    <w:rsid w:val="008A0657"/>
    <w:rsid w:val="008B073A"/>
    <w:rsid w:val="008C2427"/>
    <w:rsid w:val="008E421D"/>
    <w:rsid w:val="00900D57"/>
    <w:rsid w:val="00903A2B"/>
    <w:rsid w:val="0091531D"/>
    <w:rsid w:val="00923EF7"/>
    <w:rsid w:val="00932024"/>
    <w:rsid w:val="00944309"/>
    <w:rsid w:val="00951364"/>
    <w:rsid w:val="00973B5A"/>
    <w:rsid w:val="00981548"/>
    <w:rsid w:val="00987C8D"/>
    <w:rsid w:val="00993445"/>
    <w:rsid w:val="009948BD"/>
    <w:rsid w:val="009A5F73"/>
    <w:rsid w:val="009B76A9"/>
    <w:rsid w:val="009C2314"/>
    <w:rsid w:val="009C2F59"/>
    <w:rsid w:val="009C5599"/>
    <w:rsid w:val="009F16F7"/>
    <w:rsid w:val="00A074DE"/>
    <w:rsid w:val="00A55844"/>
    <w:rsid w:val="00A66C0D"/>
    <w:rsid w:val="00A93C1D"/>
    <w:rsid w:val="00AA72DE"/>
    <w:rsid w:val="00AC62C1"/>
    <w:rsid w:val="00AD0A47"/>
    <w:rsid w:val="00AD3648"/>
    <w:rsid w:val="00B02A2C"/>
    <w:rsid w:val="00B07C8B"/>
    <w:rsid w:val="00B11F95"/>
    <w:rsid w:val="00B450E4"/>
    <w:rsid w:val="00B571E0"/>
    <w:rsid w:val="00B60830"/>
    <w:rsid w:val="00B61386"/>
    <w:rsid w:val="00B61C80"/>
    <w:rsid w:val="00B904C0"/>
    <w:rsid w:val="00BA03A6"/>
    <w:rsid w:val="00BA1B32"/>
    <w:rsid w:val="00BC05DD"/>
    <w:rsid w:val="00BC4185"/>
    <w:rsid w:val="00BD662D"/>
    <w:rsid w:val="00BF7E74"/>
    <w:rsid w:val="00C1074D"/>
    <w:rsid w:val="00C10960"/>
    <w:rsid w:val="00C12ED0"/>
    <w:rsid w:val="00C20B5F"/>
    <w:rsid w:val="00C51AD7"/>
    <w:rsid w:val="00C5467B"/>
    <w:rsid w:val="00C641A2"/>
    <w:rsid w:val="00C738D7"/>
    <w:rsid w:val="00C81F97"/>
    <w:rsid w:val="00C82883"/>
    <w:rsid w:val="00C87519"/>
    <w:rsid w:val="00CB3B21"/>
    <w:rsid w:val="00CF452A"/>
    <w:rsid w:val="00D4670A"/>
    <w:rsid w:val="00D81764"/>
    <w:rsid w:val="00D8477D"/>
    <w:rsid w:val="00D86AF9"/>
    <w:rsid w:val="00DA4E84"/>
    <w:rsid w:val="00DB19B5"/>
    <w:rsid w:val="00DF1350"/>
    <w:rsid w:val="00DF3A36"/>
    <w:rsid w:val="00E15AFB"/>
    <w:rsid w:val="00E1766B"/>
    <w:rsid w:val="00E211B6"/>
    <w:rsid w:val="00E22D59"/>
    <w:rsid w:val="00E27B81"/>
    <w:rsid w:val="00E304AC"/>
    <w:rsid w:val="00E4076D"/>
    <w:rsid w:val="00E64C3A"/>
    <w:rsid w:val="00E81824"/>
    <w:rsid w:val="00E86E4A"/>
    <w:rsid w:val="00E915D2"/>
    <w:rsid w:val="00EA4B84"/>
    <w:rsid w:val="00EB3FE0"/>
    <w:rsid w:val="00EB45A7"/>
    <w:rsid w:val="00EB46E4"/>
    <w:rsid w:val="00EC3DA5"/>
    <w:rsid w:val="00ED299B"/>
    <w:rsid w:val="00ED3958"/>
    <w:rsid w:val="00ED70F8"/>
    <w:rsid w:val="00EE4108"/>
    <w:rsid w:val="00EF17FB"/>
    <w:rsid w:val="00F07FFD"/>
    <w:rsid w:val="00F104FD"/>
    <w:rsid w:val="00F13F9B"/>
    <w:rsid w:val="00F23F56"/>
    <w:rsid w:val="00F24A79"/>
    <w:rsid w:val="00F44FAE"/>
    <w:rsid w:val="00F5386E"/>
    <w:rsid w:val="00F570D8"/>
    <w:rsid w:val="00F615F4"/>
    <w:rsid w:val="00F658F0"/>
    <w:rsid w:val="00F836DA"/>
    <w:rsid w:val="00FB2BB4"/>
    <w:rsid w:val="00FC0D78"/>
    <w:rsid w:val="00FC247B"/>
    <w:rsid w:val="00FD0054"/>
    <w:rsid w:val="00FD207B"/>
    <w:rsid w:val="00FD3333"/>
    <w:rsid w:val="00FF617F"/>
    <w:rsid w:val="0D344A90"/>
    <w:rsid w:val="15AA49DA"/>
    <w:rsid w:val="1E8210AE"/>
    <w:rsid w:val="24C40B68"/>
    <w:rsid w:val="30E91792"/>
    <w:rsid w:val="35A95A8C"/>
    <w:rsid w:val="42047054"/>
    <w:rsid w:val="43C8789D"/>
    <w:rsid w:val="4DF71215"/>
    <w:rsid w:val="56F55EF7"/>
    <w:rsid w:val="57EF2BA8"/>
    <w:rsid w:val="7C610D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paragraph" w:customStyle="1" w:styleId="11">
    <w:name w:val="Char Char Char Char Char Char Char"/>
    <w:basedOn w:val="1"/>
    <w:qFormat/>
    <w:uiPriority w:val="0"/>
    <w:pPr>
      <w:ind w:firstLine="0" w:firstLineChars="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829</Words>
  <Characters>4729</Characters>
  <Lines>39</Lines>
  <Paragraphs>11</Paragraphs>
  <TotalTime>21</TotalTime>
  <ScaleCrop>false</ScaleCrop>
  <LinksUpToDate>false</LinksUpToDate>
  <CharactersWithSpaces>5547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2021-08-20T23:37:00Z</dcterms:created>
  <dc:creator>邬奕琼</dc:creator>
  <cp:lastModifiedBy>user</cp:lastModifiedBy>
  <cp:lastPrinted>2021-08-28T00:44:00Z</cp:lastPrinted>
  <dcterms:modified xsi:type="dcterms:W3CDTF">2022-06-21T13:46:01Z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